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PSLDP (5 Dec 2015)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Essential Skills + Planning Purposefully and Effectively (for PSB’’16)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CONTENTS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Part I: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Essential Skills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Conducting PSL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Having the right mindset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How to handle Year Ones who are too quiet or too loud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How to control the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How to engage the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Public speaking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What to do during Support Group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Knowing your class dynamics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Simplify your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As a Peer Support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How to balance between your roles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ClassIC dynamics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Planning initiatives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Time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Basic Expectations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Admin matters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9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Part II: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Planning (initiatives) Purposefully &amp; Effectively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Development of 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B) Tailoring Activities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PART I: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ESSENTIAL SKILLS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CONDUCTING PSL SESSIONS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Having the right mindset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Open-mindedness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Creating a suitable environment that promotes social and emotional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How to handle Year 1s who are too quiet or loud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Too quiet…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Throw a soft toy – the person who catches it will have to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Call the Year 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Too loud…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1 silent clap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Orange squeeze (to get them to gather)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 firm if they keep interrupting you with questions – tell them to let you finish speaking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Delegate responsibilities to keep the noisier ones occrupied (in groups)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Tell the loud ones to give other people a chance to speak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How to control the class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If you get sarcastic responses (e.g. talking bad about teachers),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u w:val="single"/>
          <w:rtl w:val="0"/>
        </w:rPr>
        <w:t xml:space="preserve">do not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encourage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Try to make them see the positives instead (give good) examples about the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How to engage the class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Grabbing their attention, projecting your 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Know your class dynamics; this means finding out: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unity of the class (bonded-ness),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what kind of activities they like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their general/overall attention span.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This allows you to plan and modify your activities to suit their liking (engaging them more).</w:t>
      </w:r>
    </w:p>
    <w:p w:rsidR="00000000" w:rsidDel="00000000" w:rsidP="00000000" w:rsidRDefault="00000000" w:rsidRPr="00000000">
      <w:pPr>
        <w:spacing w:after="0" w:before="0" w:line="276" w:lineRule="auto"/>
        <w:ind w:left="9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Public speaking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Find your comfort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Where do you want to look at?  Make eye contact or look around of look straight?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Take note of your posture (don’t stand sloppily, don’t move too much as it might be distracting)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Your posture affects whether they will pay attention to you or not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Harness on your strengths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If you are better at speaking to smaller groups, use it to your advantage; interact during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7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You should put in effort in working on your weakness, but do not disregard your 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What to do during Support Group Sessions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Generally recap on the topic for the day – ask them to share their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Good time to share your own experiences to help them relate more to the topic – only if you are comfortable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Do not necessarily need to stick to the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Get to know more about the people in your support group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-3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Knowing your class dynamics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Pick up cliques and try and get them to split/mix around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8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Do the number thing for grouping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 aware of what sort of activities they like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 aware of what they can stomach (in terms of content &amp; ‘cheemness’)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Simplify the topic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Break up ‘cheem’ words (e.g. Empowerment) – Big words &amp; ideas might throw them off as they could feel like it is a distant 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Give alternative definition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Get them to share what they associate with the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Would allow them to be able to relate to the topic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AS A PEER SUPPORT LEADER</w:t>
      </w:r>
    </w:p>
    <w:p w:rsidR="00000000" w:rsidDel="00000000" w:rsidP="00000000" w:rsidRDefault="00000000" w:rsidRPr="00000000">
      <w:pPr>
        <w:spacing w:after="0" w:before="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How to balance between your roles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Do not be over-friendly with them (keep a distance)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If they are getting too comfortable with you with what they share with you, don’t forget your role as a PSL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E.g. they say negative things about their teachers, remind them that it is wrong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ClassIC dynamics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Know what your each of your fellow PSLs is good at, and what they need help with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Know yourself too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Pool your strengths together, to make the sessions as fruitful as possible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Learn to learn from your ClassIC, and approach them for help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Planning initiatives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Writing good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Clear objectives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Plan for executing activities must be stated step-by-step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Take note what logistics you will need activity immediately after planning the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Don’t leave blanks in your proposals (shows that you didn’t think it through well enough)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Give your vettors ample time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For SPSLs: ideally 1 week before, worst case 3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For teachers: 4 weeks before for camp, 2-4 weeks for other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Brainstorming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 small guide on effective brainstorming: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36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THE FLIP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flip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your initiative into a meaningful one!)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408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5998"/>
        <w:tblGridChange w:id="0">
          <w:tblGrid>
            <w:gridCol w:w="2410"/>
            <w:gridCol w:w="59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arget audience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What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&amp;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whose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needs are you trying to meet?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eartfelt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sincere is your initiative? Can your participants feel your sincerity?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ase of participation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easy is it for anyone in your target group to participate?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easibility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Can you carry out the activity easily? Are the logistics accessible? Can you visualize the execution process?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imitations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 it realistic, given the parameters (time period, budget, etc.), to plan an initiative like this?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nspirational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does it impact your target audience?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urpose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is your initiative aligned with PSB’s VMGs?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Time management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Know how to manage your priorities based on the urgency at the moment (FLEXIBILITY!)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If your 1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priority is normally acads, but you are organizing an event during a certain period, it should be your priority – you have to learn how to 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Inform your OT members/ClassIC members the periods during which you would be busy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Commitment should be maintained at a certain standard at all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Basic expectations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Take the initiative to reflect on your own after every session/initiative - think about it seriously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How did it go? Did it meet your expectations/objectives? If not, why? What could be better? Did YOU give it your best? What was your takeaway?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Try and improve after every PSL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Cultivate a mindset for self-reflection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Participate actively in all PSB activities – help out if you have a shift/duty and get your classmates and friends hyped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Being observant (especially for your PSL class)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If you Whatsapp is dead, ask around when you meet some from your OT in person (or you can always email them)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Do not stay confused; put effort to get into the loop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Utilize Tuesday Morning Meetings to clarify with your OT members, or ClassIC any doubts, if any.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36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Admin matters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 on top of ALL your admin stuff (especially if you are organizing an event)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Booking venues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Booking announcements slots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RAMS (ideally 4 weeks, during holidays give them more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Sending out consent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Catering 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No outdoor activities from 11am to 3pm and if the PSI &gt;100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Claims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Know your budget before claiming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Familiarize yourself with the claiming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 punctual with your claims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PART II: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PLANNING PURPOSEFULLY &amp; EFFECTIVELY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76" w:lineRule="auto"/>
        <w:ind w:left="480" w:hanging="480"/>
        <w:rPr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How to plan initiatives that are less superficial &amp; have deeper meaning</w:t>
      </w:r>
    </w:p>
    <w:p w:rsidR="00000000" w:rsidDel="00000000" w:rsidP="00000000" w:rsidRDefault="00000000" w:rsidRPr="00000000">
      <w:pPr>
        <w:spacing w:after="0" w:before="0" w:line="276" w:lineRule="auto"/>
        <w:ind w:left="4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4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480" w:hanging="48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DEVELOPMENT OF SELF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 genuine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For example, for LID4 2015, the messages for the Y4s were targeted just for them [clear target audience] to encourage them for their last EYAs in RG [clear objectives, purpose]. A Google form was sent out to school to collect their words of encouragement [makes it heartfelt].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The specific target (planning), and the sincerity (execution) made the initiative very genuine in nature, in turn getting good response from the Y4s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Please don’t do it for the sake of doing it – you have to mean and believe in what you are doing (if you yourself do not feel connected to the initiative, how can the school population do so then?)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Put yourself in the school population’s shoes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Think of how the execution will feel to you if you were not the one organizing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If you feel like there would be a problem, brainstorm ways to solve it [problem-solving, creativity, spontaneity &amp; adaptability]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Post-activity: Talk to your friends and classmates to gather feedback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Ask them what went well or what could have been improved {initiative-taking]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When meeting up with your OT for post-mortem, share the feedback and jot down the combined essence of all the feedback [Reflection]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Exhibit the correct attitude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Both in accordance to the initiative, and keeping in mind that you are a student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Take both planning and executing equally seriously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You will learn more after you go through experiences, so be open for mistakes and leave room for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480" w:hanging="48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TAILORING </w:t>
      </w:r>
      <w:r w:rsidDel="00000000" w:rsidR="00000000" w:rsidRPr="00000000">
        <w:rPr>
          <w:b w:val="1"/>
          <w:sz w:val="22"/>
          <w:szCs w:val="22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Define your purpose clearly/Be clear of exactly what you want to achieve – the entire OT needs to be clear with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Initial planning should ideally be face-to-face with OT – more conducive to come up with clear set of goals.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Go back to the roots of PSB when considering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76" w:lineRule="auto"/>
        <w:ind w:left="960" w:hanging="48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Say explicitly (either before or after the initiative) to the target audience the reason behind the initiative [LINK to the big picture]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 certain that your activity (type of activity/mode of activity) is the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best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way to make your purpose clear to the audience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Visualize your execution when you plan (visualize how people will respond) + Make sure your execution matches up with your visualization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Do not use clichéd activity idea (e.g. Instagram challenge) unnecessarily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Do not plan mindless activities (e.g. giving out food and putting the ball pit in the canteen for no reason other than to make yourself seen) – Will your activity bring about change in others?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Take note of time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u w:val="single"/>
          <w:rtl w:val="0"/>
        </w:rPr>
        <w:t xml:space="preserve">period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u w:val="single"/>
          <w:rtl w:val="0"/>
        </w:rPr>
        <w:t xml:space="preserve">audience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u w:val="single"/>
          <w:rtl w:val="0"/>
        </w:rPr>
        <w:t xml:space="preserve">duration of activity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76" w:lineRule="auto"/>
        <w:ind w:left="960" w:hanging="480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EYA period – many people felt it was unrealistic for them to participate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Do not repeat activities that have been done – modify, or come up new ones [Creativity, Adaptability]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Put more effort into understanding the needs of the school population; think about how the initiative will affect those who participate (Try to target an issue that is significant in RGS)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Assign people to man booths, don’t put the things there and expect the school population to participate.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360" w:hanging="360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Activities should be short and engaging– if it is too overwhelming, it may end up backfiring instead of getting the school population engaged.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40" w:w="11900"/>
      <w:pgMar w:bottom="1440" w:top="1440" w:left="1695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08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)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lowerLetter"/>
      <w:lvlText w:val="%5)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lowerLetter"/>
      <w:lvlText w:val="%8)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firstLine="0"/>
      </w:pPr>
      <w:rPr/>
    </w:lvl>
    <w:lvl w:ilvl="1">
      <w:start w:val="1"/>
      <w:numFmt w:val="lowerLetter"/>
      <w:lvlText w:val="%2)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lowerLetter"/>
      <w:lvlText w:val="%5)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lowerLetter"/>
      <w:lvlText w:val="%8)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-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7">
    <w:lvl w:ilvl="0">
      <w:start w:val="1"/>
      <w:numFmt w:val="lowerLetter"/>
      <w:lvlText w:val="%1)"/>
      <w:lvlJc w:val="left"/>
      <w:pPr>
        <w:ind w:left="360" w:firstLine="0"/>
      </w:pPr>
      <w:rPr/>
    </w:lvl>
    <w:lvl w:ilvl="1">
      <w:start w:val="1"/>
      <w:numFmt w:val="lowerLetter"/>
      <w:lvlText w:val="%2)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lowerLetter"/>
      <w:lvlText w:val="%5)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lowerLetter"/>
      <w:lvlText w:val="%8)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11">
    <w:lvl w:ilvl="0">
      <w:start w:val="1"/>
      <w:numFmt w:val="upperLetter"/>
      <w:lvlText w:val="%1)"/>
      <w:lvlJc w:val="left"/>
      <w:pPr>
        <w:ind w:left="480" w:firstLine="0"/>
      </w:pPr>
      <w:rPr/>
    </w:lvl>
    <w:lvl w:ilvl="1">
      <w:start w:val="1"/>
      <w:numFmt w:val="lowerLetter"/>
      <w:lvlText w:val="%2)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lowerLetter"/>
      <w:lvlText w:val="%5)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lowerLetter"/>
      <w:lvlText w:val="%8)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14">
    <w:lvl w:ilvl="0">
      <w:start w:val="4"/>
      <w:numFmt w:val="bullet"/>
      <w:lvlText w:val="⇨"/>
      <w:lvlJc w:val="left"/>
      <w:pPr>
        <w:ind w:left="480" w:firstLine="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cs="Arial" w:eastAsia="Arial" w:hAnsi="Arial"/>
      </w:rPr>
    </w:lvl>
  </w:abstractNum>
  <w:abstractNum w:abstractNumId="15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16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)"/>
      <w:lvlJc w:val="left"/>
      <w:pPr>
        <w:ind w:left="960" w:firstLine="480"/>
      </w:pPr>
      <w:rPr/>
    </w:lvl>
    <w:lvl w:ilvl="2">
      <w:start w:val="1"/>
      <w:numFmt w:val="upperLetter"/>
      <w:lvlText w:val="%3)"/>
      <w:lvlJc w:val="left"/>
      <w:pPr>
        <w:ind w:left="132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lowerLetter"/>
      <w:lvlText w:val="%5)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lowerLetter"/>
      <w:lvlText w:val="%8)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abstractNum w:abstractNumId="17">
    <w:lvl w:ilvl="0">
      <w:start w:val="1"/>
      <w:numFmt w:val="upperLetter"/>
      <w:lvlText w:val="%1)"/>
      <w:lvlJc w:val="left"/>
      <w:pPr>
        <w:ind w:left="360" w:firstLine="0"/>
      </w:pPr>
      <w:rPr/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lowerLetter"/>
      <w:lvlText w:val="%5)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lowerLetter"/>
      <w:lvlText w:val="%8)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19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20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21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22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23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24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25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26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27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28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29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abstractNum w:abstractNumId="30">
    <w:lvl w:ilvl="0">
      <w:start w:val="1"/>
      <w:numFmt w:val="bullet"/>
      <w:lvlText w:val="●"/>
      <w:lvlJc w:val="left"/>
      <w:pPr>
        <w:ind w:left="960" w:firstLine="48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