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6DAC" w:rsidRDefault="002939C6">
      <w:pPr>
        <w:pStyle w:val="normal0"/>
        <w:contextualSpacing w:val="0"/>
        <w:jc w:val="right"/>
      </w:pPr>
      <w:bookmarkStart w:id="0" w:name="_GoBack"/>
      <w:bookmarkEnd w:id="0"/>
      <w:r>
        <w:rPr>
          <w:sz w:val="20"/>
        </w:rPr>
        <w:t>RGS Peer Support Board 2013</w:t>
      </w:r>
    </w:p>
    <w:p w:rsidR="00F56DAC" w:rsidRDefault="002939C6">
      <w:pPr>
        <w:pStyle w:val="normal0"/>
        <w:contextualSpacing w:val="0"/>
        <w:jc w:val="center"/>
      </w:pPr>
      <w:r>
        <w:rPr>
          <w:b/>
          <w:sz w:val="20"/>
        </w:rPr>
        <w:t xml:space="preserve">Secondary 108 PSL Session 5 </w:t>
      </w:r>
      <w:proofErr w:type="gramStart"/>
      <w:r>
        <w:rPr>
          <w:b/>
          <w:sz w:val="20"/>
        </w:rPr>
        <w:t>Proposal</w:t>
      </w:r>
      <w:proofErr w:type="gramEnd"/>
    </w:p>
    <w:p w:rsidR="00F56DAC" w:rsidRDefault="002939C6">
      <w:pPr>
        <w:pStyle w:val="normal0"/>
        <w:ind w:right="400"/>
        <w:contextualSpacing w:val="0"/>
        <w:jc w:val="right"/>
      </w:pPr>
      <w:r>
        <w:rPr>
          <w:i/>
          <w:sz w:val="20"/>
        </w:rPr>
        <w:t>Last edited by: [Agnes Tan, 16 February 2013, 9.52p.m.]</w:t>
      </w:r>
    </w:p>
    <w:p w:rsidR="00F56DAC" w:rsidRDefault="002939C6">
      <w:pPr>
        <w:pStyle w:val="normal0"/>
        <w:ind w:right="400"/>
        <w:contextualSpacing w:val="0"/>
        <w:jc w:val="right"/>
      </w:pPr>
      <w:r>
        <w:rPr>
          <w:i/>
          <w:sz w:val="20"/>
        </w:rPr>
        <w:t>Last vetted by: []</w:t>
      </w:r>
    </w:p>
    <w:p w:rsidR="00F56DAC" w:rsidRDefault="002939C6">
      <w:pPr>
        <w:pStyle w:val="normal0"/>
        <w:contextualSpacing w:val="0"/>
        <w:jc w:val="both"/>
      </w:pPr>
      <w:r>
        <w:rPr>
          <w:sz w:val="20"/>
          <w:u w:val="single"/>
        </w:rPr>
        <w:t>Agenda for PSL Session</w:t>
      </w:r>
    </w:p>
    <w:p w:rsidR="00F56DAC" w:rsidRDefault="002939C6">
      <w:pPr>
        <w:pStyle w:val="normal0"/>
        <w:contextualSpacing w:val="0"/>
        <w:jc w:val="both"/>
      </w:pPr>
      <w:r>
        <w:rPr>
          <w:sz w:val="20"/>
        </w:rPr>
        <w:t>Date/</w:t>
      </w:r>
      <w:proofErr w:type="gramStart"/>
      <w:r>
        <w:rPr>
          <w:sz w:val="20"/>
        </w:rPr>
        <w:t xml:space="preserve">Time   </w:t>
      </w:r>
      <w:r>
        <w:rPr>
          <w:sz w:val="20"/>
        </w:rPr>
        <w:tab/>
        <w:t xml:space="preserve">                :</w:t>
      </w:r>
      <w:proofErr w:type="gramEnd"/>
      <w:r>
        <w:rPr>
          <w:sz w:val="20"/>
        </w:rPr>
        <w:t xml:space="preserve"> 20th February, 2013, 3-4pm</w:t>
      </w:r>
    </w:p>
    <w:p w:rsidR="00F56DAC" w:rsidRDefault="002939C6">
      <w:pPr>
        <w:pStyle w:val="normal0"/>
        <w:contextualSpacing w:val="0"/>
        <w:jc w:val="both"/>
      </w:pPr>
      <w:proofErr w:type="gramStart"/>
      <w:r>
        <w:rPr>
          <w:sz w:val="20"/>
        </w:rPr>
        <w:t xml:space="preserve">Duration </w:t>
      </w:r>
      <w:r>
        <w:rPr>
          <w:sz w:val="20"/>
        </w:rPr>
        <w:tab/>
        <w:t xml:space="preserve">  </w:t>
      </w:r>
      <w:r>
        <w:rPr>
          <w:sz w:val="20"/>
        </w:rPr>
        <w:tab/>
        <w:t xml:space="preserve">  :</w:t>
      </w:r>
      <w:proofErr w:type="gramEnd"/>
      <w:r>
        <w:rPr>
          <w:sz w:val="20"/>
        </w:rPr>
        <w:t xml:space="preserve"> 1 hour</w:t>
      </w:r>
    </w:p>
    <w:p w:rsidR="00F56DAC" w:rsidRDefault="002939C6">
      <w:pPr>
        <w:pStyle w:val="normal0"/>
        <w:contextualSpacing w:val="0"/>
        <w:jc w:val="both"/>
      </w:pPr>
      <w:r>
        <w:rPr>
          <w:sz w:val="20"/>
        </w:rPr>
        <w:t xml:space="preserve">Conducted </w:t>
      </w:r>
      <w:proofErr w:type="gramStart"/>
      <w:r>
        <w:rPr>
          <w:sz w:val="20"/>
        </w:rPr>
        <w:t xml:space="preserve">by </w:t>
      </w:r>
      <w:r>
        <w:rPr>
          <w:sz w:val="20"/>
        </w:rPr>
        <w:tab/>
        <w:t xml:space="preserve">     </w:t>
      </w:r>
      <w:r>
        <w:rPr>
          <w:sz w:val="20"/>
        </w:rPr>
        <w:tab/>
        <w:t xml:space="preserve">  :</w:t>
      </w:r>
      <w:proofErr w:type="gramEnd"/>
      <w:r>
        <w:rPr>
          <w:sz w:val="20"/>
        </w:rPr>
        <w:t xml:space="preserve"> Agnes Tan, Julia </w:t>
      </w:r>
      <w:proofErr w:type="spellStart"/>
      <w:r>
        <w:rPr>
          <w:sz w:val="20"/>
        </w:rPr>
        <w:t>Goh</w:t>
      </w:r>
      <w:proofErr w:type="spellEnd"/>
      <w:r>
        <w:rPr>
          <w:sz w:val="20"/>
        </w:rPr>
        <w:t xml:space="preserve">, </w:t>
      </w:r>
      <w:proofErr w:type="spellStart"/>
      <w:r>
        <w:rPr>
          <w:sz w:val="20"/>
        </w:rPr>
        <w:t>Koh</w:t>
      </w:r>
      <w:proofErr w:type="spellEnd"/>
      <w:r>
        <w:rPr>
          <w:sz w:val="20"/>
        </w:rPr>
        <w:t xml:space="preserve"> Wei </w:t>
      </w:r>
      <w:proofErr w:type="spellStart"/>
      <w:r>
        <w:rPr>
          <w:sz w:val="20"/>
        </w:rPr>
        <w:t>Xin</w:t>
      </w:r>
      <w:proofErr w:type="spellEnd"/>
      <w:r>
        <w:rPr>
          <w:sz w:val="20"/>
        </w:rPr>
        <w:t xml:space="preserve"> [PSLs] </w:t>
      </w:r>
      <w:proofErr w:type="spellStart"/>
      <w:r>
        <w:rPr>
          <w:sz w:val="20"/>
        </w:rPr>
        <w:t>Ong</w:t>
      </w:r>
      <w:proofErr w:type="spellEnd"/>
      <w:r>
        <w:rPr>
          <w:sz w:val="20"/>
        </w:rPr>
        <w:t xml:space="preserve"> Yi Jing, </w:t>
      </w:r>
      <w:proofErr w:type="spellStart"/>
      <w:r>
        <w:rPr>
          <w:sz w:val="20"/>
        </w:rPr>
        <w:t>Qiu</w:t>
      </w:r>
      <w:proofErr w:type="spellEnd"/>
      <w:r>
        <w:rPr>
          <w:sz w:val="20"/>
        </w:rPr>
        <w:t xml:space="preserve"> </w:t>
      </w:r>
      <w:proofErr w:type="spellStart"/>
      <w:r>
        <w:rPr>
          <w:sz w:val="20"/>
        </w:rPr>
        <w:t>Biqing</w:t>
      </w:r>
      <w:proofErr w:type="spellEnd"/>
      <w:r>
        <w:rPr>
          <w:sz w:val="20"/>
        </w:rPr>
        <w:t xml:space="preserve"> [SPSLs]</w:t>
      </w:r>
    </w:p>
    <w:p w:rsidR="00F56DAC" w:rsidRDefault="002939C6">
      <w:pPr>
        <w:pStyle w:val="normal0"/>
        <w:contextualSpacing w:val="0"/>
        <w:jc w:val="both"/>
      </w:pPr>
      <w:proofErr w:type="gramStart"/>
      <w:r>
        <w:rPr>
          <w:sz w:val="20"/>
        </w:rPr>
        <w:t xml:space="preserve">Venue  </w:t>
      </w:r>
      <w:r>
        <w:rPr>
          <w:sz w:val="20"/>
        </w:rPr>
        <w:tab/>
        <w:t xml:space="preserve">    </w:t>
      </w:r>
      <w:r>
        <w:rPr>
          <w:sz w:val="20"/>
        </w:rPr>
        <w:tab/>
        <w:t xml:space="preserve">                :</w:t>
      </w:r>
      <w:proofErr w:type="gramEnd"/>
      <w:r>
        <w:rPr>
          <w:sz w:val="20"/>
        </w:rPr>
        <w:t xml:space="preserve"> J1 shared Classroom</w:t>
      </w:r>
    </w:p>
    <w:p w:rsidR="00F56DAC" w:rsidRDefault="002939C6">
      <w:pPr>
        <w:pStyle w:val="normal0"/>
        <w:contextualSpacing w:val="0"/>
        <w:jc w:val="both"/>
      </w:pPr>
      <w:r>
        <w:rPr>
          <w:sz w:val="20"/>
        </w:rPr>
        <w:t xml:space="preserve">Method of </w:t>
      </w:r>
      <w:proofErr w:type="gramStart"/>
      <w:r>
        <w:rPr>
          <w:sz w:val="20"/>
        </w:rPr>
        <w:t xml:space="preserve">Conduction  </w:t>
      </w:r>
      <w:r>
        <w:rPr>
          <w:sz w:val="20"/>
        </w:rPr>
        <w:tab/>
        <w:t xml:space="preserve">  :</w:t>
      </w:r>
      <w:proofErr w:type="gramEnd"/>
      <w:r>
        <w:rPr>
          <w:sz w:val="20"/>
        </w:rPr>
        <w:t xml:space="preserve"> PSLs to stand facilitate moat challenge and story-telling</w:t>
      </w:r>
    </w:p>
    <w:p w:rsidR="00F56DAC" w:rsidRDefault="002939C6">
      <w:pPr>
        <w:pStyle w:val="normal0"/>
        <w:contextualSpacing w:val="0"/>
        <w:jc w:val="both"/>
      </w:pPr>
      <w:r>
        <w:rPr>
          <w:sz w:val="20"/>
        </w:rPr>
        <w:t xml:space="preserve">Topics </w:t>
      </w:r>
      <w:proofErr w:type="gramStart"/>
      <w:r>
        <w:rPr>
          <w:sz w:val="20"/>
        </w:rPr>
        <w:t xml:space="preserve">Covered       </w:t>
      </w:r>
      <w:r>
        <w:rPr>
          <w:sz w:val="20"/>
        </w:rPr>
        <w:tab/>
        <w:t xml:space="preserve"> </w:t>
      </w:r>
      <w:r>
        <w:rPr>
          <w:sz w:val="20"/>
        </w:rPr>
        <w:t xml:space="preserve"> :</w:t>
      </w:r>
      <w:proofErr w:type="gramEnd"/>
      <w:r>
        <w:rPr>
          <w:sz w:val="20"/>
        </w:rPr>
        <w:t xml:space="preserve"> Resilience </w:t>
      </w:r>
    </w:p>
    <w:p w:rsidR="00F56DAC" w:rsidRDefault="00F56DAC">
      <w:pPr>
        <w:pStyle w:val="normal0"/>
        <w:contextualSpacing w:val="0"/>
        <w:jc w:val="both"/>
      </w:pPr>
    </w:p>
    <w:tbl>
      <w:tblPr>
        <w:tblW w:w="748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22"/>
        <w:gridCol w:w="1254"/>
        <w:gridCol w:w="2120"/>
        <w:gridCol w:w="2684"/>
        <w:gridCol w:w="308"/>
      </w:tblGrid>
      <w:tr w:rsidR="00F56DAC">
        <w:tblPrEx>
          <w:tblCellMar>
            <w:top w:w="0" w:type="dxa"/>
            <w:bottom w:w="0" w:type="dxa"/>
          </w:tblCellMar>
        </w:tblPrEx>
        <w:tc>
          <w:tcPr>
            <w:tcW w:w="1167" w:type="dxa"/>
            <w:tcMar>
              <w:top w:w="100" w:type="dxa"/>
              <w:left w:w="100" w:type="dxa"/>
              <w:bottom w:w="100" w:type="dxa"/>
              <w:right w:w="100" w:type="dxa"/>
            </w:tcMar>
          </w:tcPr>
          <w:p w:rsidR="00F56DAC" w:rsidRDefault="002939C6">
            <w:pPr>
              <w:pStyle w:val="normal0"/>
              <w:ind w:left="200"/>
              <w:contextualSpacing w:val="0"/>
              <w:jc w:val="both"/>
            </w:pPr>
            <w:r>
              <w:rPr>
                <w:sz w:val="20"/>
              </w:rPr>
              <w:t>Time</w:t>
            </w:r>
          </w:p>
        </w:tc>
        <w:tc>
          <w:tcPr>
            <w:tcW w:w="1304" w:type="dxa"/>
            <w:tcMar>
              <w:top w:w="100" w:type="dxa"/>
              <w:left w:w="100" w:type="dxa"/>
              <w:bottom w:w="100" w:type="dxa"/>
              <w:right w:w="100" w:type="dxa"/>
            </w:tcMar>
          </w:tcPr>
          <w:p w:rsidR="00F56DAC" w:rsidRDefault="002939C6">
            <w:pPr>
              <w:pStyle w:val="normal0"/>
              <w:ind w:left="200"/>
              <w:contextualSpacing w:val="0"/>
              <w:jc w:val="both"/>
            </w:pPr>
            <w:r>
              <w:rPr>
                <w:sz w:val="20"/>
              </w:rPr>
              <w:t>Activity</w:t>
            </w:r>
          </w:p>
        </w:tc>
        <w:tc>
          <w:tcPr>
            <w:tcW w:w="2213" w:type="dxa"/>
            <w:tcMar>
              <w:top w:w="100" w:type="dxa"/>
              <w:left w:w="100" w:type="dxa"/>
              <w:bottom w:w="100" w:type="dxa"/>
              <w:right w:w="100" w:type="dxa"/>
            </w:tcMar>
          </w:tcPr>
          <w:p w:rsidR="00F56DAC" w:rsidRDefault="002939C6">
            <w:pPr>
              <w:pStyle w:val="normal0"/>
              <w:ind w:left="200"/>
              <w:contextualSpacing w:val="0"/>
            </w:pPr>
            <w:r>
              <w:rPr>
                <w:sz w:val="20"/>
              </w:rPr>
              <w:t>Questions</w:t>
            </w:r>
          </w:p>
        </w:tc>
        <w:tc>
          <w:tcPr>
            <w:tcW w:w="2804" w:type="dxa"/>
            <w:tcMar>
              <w:top w:w="100" w:type="dxa"/>
              <w:left w:w="100" w:type="dxa"/>
              <w:bottom w:w="100" w:type="dxa"/>
              <w:right w:w="100" w:type="dxa"/>
            </w:tcMar>
          </w:tcPr>
          <w:p w:rsidR="00F56DAC" w:rsidRDefault="002939C6">
            <w:pPr>
              <w:pStyle w:val="normal0"/>
              <w:ind w:left="200"/>
              <w:contextualSpacing w:val="0"/>
            </w:pPr>
            <w:r>
              <w:rPr>
                <w:sz w:val="20"/>
              </w:rPr>
              <w:t>Strategies/Steps</w:t>
            </w:r>
          </w:p>
        </w:tc>
        <w:tc>
          <w:tcPr>
            <w:tcW w:w="312" w:type="dxa"/>
            <w:tcMar>
              <w:top w:w="100" w:type="dxa"/>
              <w:left w:w="100" w:type="dxa"/>
              <w:bottom w:w="100" w:type="dxa"/>
              <w:right w:w="100" w:type="dxa"/>
            </w:tcMar>
          </w:tcPr>
          <w:p w:rsidR="00F56DAC" w:rsidRDefault="002939C6">
            <w:pPr>
              <w:pStyle w:val="normal0"/>
              <w:ind w:left="200"/>
              <w:contextualSpacing w:val="0"/>
              <w:jc w:val="both"/>
            </w:pPr>
            <w:r>
              <w:rPr>
                <w:sz w:val="20"/>
              </w:rPr>
              <w:t>Objectives</w:t>
            </w:r>
          </w:p>
        </w:tc>
      </w:tr>
      <w:tr w:rsidR="00F56DAC">
        <w:tblPrEx>
          <w:tblCellMar>
            <w:top w:w="0" w:type="dxa"/>
            <w:bottom w:w="0" w:type="dxa"/>
          </w:tblCellMar>
        </w:tblPrEx>
        <w:trPr>
          <w:trHeight w:val="2140"/>
        </w:trPr>
        <w:tc>
          <w:tcPr>
            <w:tcW w:w="1167" w:type="dxa"/>
            <w:tcMar>
              <w:top w:w="100" w:type="dxa"/>
              <w:left w:w="100" w:type="dxa"/>
              <w:bottom w:w="100" w:type="dxa"/>
              <w:right w:w="100" w:type="dxa"/>
            </w:tcMar>
          </w:tcPr>
          <w:p w:rsidR="00F56DAC" w:rsidRDefault="002939C6">
            <w:pPr>
              <w:pStyle w:val="normal0"/>
              <w:contextualSpacing w:val="0"/>
            </w:pPr>
            <w:r>
              <w:rPr>
                <w:sz w:val="20"/>
              </w:rPr>
              <w:t xml:space="preserve">10 min </w:t>
            </w:r>
          </w:p>
          <w:p w:rsidR="00F56DAC" w:rsidRDefault="002939C6">
            <w:pPr>
              <w:pStyle w:val="normal0"/>
              <w:contextualSpacing w:val="0"/>
            </w:pPr>
            <w:r>
              <w:rPr>
                <w:sz w:val="20"/>
              </w:rPr>
              <w:t>3.00pm - 3.10pm</w:t>
            </w:r>
          </w:p>
        </w:tc>
        <w:tc>
          <w:tcPr>
            <w:tcW w:w="1304" w:type="dxa"/>
            <w:tcMar>
              <w:top w:w="100" w:type="dxa"/>
              <w:left w:w="100" w:type="dxa"/>
              <w:bottom w:w="100" w:type="dxa"/>
              <w:right w:w="100" w:type="dxa"/>
            </w:tcMar>
          </w:tcPr>
          <w:p w:rsidR="00F56DAC" w:rsidRDefault="002939C6">
            <w:pPr>
              <w:pStyle w:val="normal0"/>
              <w:ind w:left="100"/>
              <w:contextualSpacing w:val="0"/>
            </w:pPr>
            <w:r>
              <w:rPr>
                <w:sz w:val="20"/>
              </w:rPr>
              <w:t>Settling down + Taking Attendance</w:t>
            </w:r>
          </w:p>
        </w:tc>
        <w:tc>
          <w:tcPr>
            <w:tcW w:w="2213" w:type="dxa"/>
            <w:tcMar>
              <w:top w:w="100" w:type="dxa"/>
              <w:left w:w="100" w:type="dxa"/>
              <w:bottom w:w="100" w:type="dxa"/>
              <w:right w:w="100" w:type="dxa"/>
            </w:tcMar>
          </w:tcPr>
          <w:p w:rsidR="00F56DAC" w:rsidRDefault="002939C6">
            <w:pPr>
              <w:pStyle w:val="normal0"/>
              <w:contextualSpacing w:val="0"/>
            </w:pPr>
            <w:r>
              <w:rPr>
                <w:sz w:val="20"/>
              </w:rPr>
              <w:t>- How was school?</w:t>
            </w:r>
          </w:p>
        </w:tc>
        <w:tc>
          <w:tcPr>
            <w:tcW w:w="2804" w:type="dxa"/>
            <w:tcMar>
              <w:top w:w="100" w:type="dxa"/>
              <w:left w:w="100" w:type="dxa"/>
              <w:bottom w:w="100" w:type="dxa"/>
              <w:right w:w="100" w:type="dxa"/>
            </w:tcMar>
          </w:tcPr>
          <w:p w:rsidR="00F56DAC" w:rsidRDefault="002939C6">
            <w:pPr>
              <w:pStyle w:val="normal0"/>
              <w:contextualSpacing w:val="0"/>
            </w:pPr>
            <w:r>
              <w:rPr>
                <w:sz w:val="20"/>
              </w:rPr>
              <w:t xml:space="preserve">- PSLs to complete the set up 5-10 </w:t>
            </w:r>
            <w:proofErr w:type="spellStart"/>
            <w:r>
              <w:rPr>
                <w:sz w:val="20"/>
              </w:rPr>
              <w:t>mins</w:t>
            </w:r>
            <w:proofErr w:type="spellEnd"/>
            <w:r>
              <w:rPr>
                <w:sz w:val="20"/>
              </w:rPr>
              <w:t xml:space="preserve"> before the start of the session</w:t>
            </w:r>
          </w:p>
          <w:p w:rsidR="00F56DAC" w:rsidRDefault="002939C6">
            <w:pPr>
              <w:pStyle w:val="normal0"/>
              <w:contextualSpacing w:val="0"/>
            </w:pPr>
            <w:r>
              <w:rPr>
                <w:sz w:val="20"/>
              </w:rPr>
              <w:t>- 2 PSLs will escort the class from the classroom to the J1 Shared</w:t>
            </w:r>
          </w:p>
        </w:tc>
        <w:tc>
          <w:tcPr>
            <w:tcW w:w="312" w:type="dxa"/>
            <w:tcMar>
              <w:top w:w="100" w:type="dxa"/>
              <w:left w:w="100" w:type="dxa"/>
              <w:bottom w:w="100" w:type="dxa"/>
              <w:right w:w="100" w:type="dxa"/>
            </w:tcMar>
          </w:tcPr>
          <w:p w:rsidR="00F56DAC" w:rsidRDefault="00F56DAC">
            <w:pPr>
              <w:pStyle w:val="normal0"/>
              <w:contextualSpacing w:val="0"/>
            </w:pPr>
          </w:p>
        </w:tc>
      </w:tr>
      <w:tr w:rsidR="00F56DAC">
        <w:tblPrEx>
          <w:tblCellMar>
            <w:top w:w="0" w:type="dxa"/>
            <w:bottom w:w="0" w:type="dxa"/>
          </w:tblCellMar>
        </w:tblPrEx>
        <w:tc>
          <w:tcPr>
            <w:tcW w:w="1167" w:type="dxa"/>
            <w:tcMar>
              <w:top w:w="100" w:type="dxa"/>
              <w:left w:w="100" w:type="dxa"/>
              <w:bottom w:w="100" w:type="dxa"/>
              <w:right w:w="100" w:type="dxa"/>
            </w:tcMar>
          </w:tcPr>
          <w:p w:rsidR="00F56DAC" w:rsidRDefault="002939C6">
            <w:pPr>
              <w:pStyle w:val="normal0"/>
              <w:contextualSpacing w:val="0"/>
            </w:pPr>
            <w:r>
              <w:rPr>
                <w:sz w:val="20"/>
              </w:rPr>
              <w:t>30 min</w:t>
            </w:r>
          </w:p>
          <w:p w:rsidR="00F56DAC" w:rsidRDefault="00F56DAC">
            <w:pPr>
              <w:pStyle w:val="normal0"/>
              <w:contextualSpacing w:val="0"/>
            </w:pPr>
          </w:p>
          <w:p w:rsidR="00F56DAC" w:rsidRDefault="002939C6">
            <w:pPr>
              <w:pStyle w:val="normal0"/>
              <w:contextualSpacing w:val="0"/>
            </w:pPr>
            <w:r>
              <w:rPr>
                <w:sz w:val="20"/>
              </w:rPr>
              <w:t>5 min briefing</w:t>
            </w:r>
          </w:p>
          <w:p w:rsidR="00F56DAC" w:rsidRDefault="00F56DAC">
            <w:pPr>
              <w:pStyle w:val="normal0"/>
              <w:contextualSpacing w:val="0"/>
            </w:pPr>
          </w:p>
          <w:p w:rsidR="00F56DAC" w:rsidRDefault="002939C6">
            <w:pPr>
              <w:pStyle w:val="normal0"/>
              <w:contextualSpacing w:val="0"/>
            </w:pPr>
            <w:r>
              <w:rPr>
                <w:sz w:val="20"/>
              </w:rPr>
              <w:t xml:space="preserve">5 min </w:t>
            </w:r>
            <w:proofErr w:type="spellStart"/>
            <w:r>
              <w:rPr>
                <w:sz w:val="20"/>
              </w:rPr>
              <w:t>strategising</w:t>
            </w:r>
            <w:proofErr w:type="spellEnd"/>
            <w:r>
              <w:rPr>
                <w:sz w:val="20"/>
              </w:rPr>
              <w:t>/ planning</w:t>
            </w:r>
          </w:p>
          <w:p w:rsidR="00F56DAC" w:rsidRDefault="00F56DAC">
            <w:pPr>
              <w:pStyle w:val="normal0"/>
              <w:contextualSpacing w:val="0"/>
            </w:pPr>
          </w:p>
          <w:p w:rsidR="00F56DAC" w:rsidRDefault="002939C6">
            <w:pPr>
              <w:pStyle w:val="normal0"/>
              <w:contextualSpacing w:val="0"/>
            </w:pPr>
            <w:r>
              <w:rPr>
                <w:sz w:val="20"/>
              </w:rPr>
              <w:t>15 min for activity</w:t>
            </w:r>
          </w:p>
          <w:p w:rsidR="00F56DAC" w:rsidRDefault="00F56DAC">
            <w:pPr>
              <w:pStyle w:val="normal0"/>
              <w:contextualSpacing w:val="0"/>
            </w:pPr>
          </w:p>
          <w:p w:rsidR="00F56DAC" w:rsidRDefault="002939C6">
            <w:pPr>
              <w:pStyle w:val="normal0"/>
              <w:contextualSpacing w:val="0"/>
            </w:pPr>
            <w:r>
              <w:rPr>
                <w:sz w:val="20"/>
              </w:rPr>
              <w:t>5 min for debrief</w:t>
            </w:r>
          </w:p>
          <w:p w:rsidR="00F56DAC" w:rsidRDefault="00F56DAC">
            <w:pPr>
              <w:pStyle w:val="normal0"/>
              <w:contextualSpacing w:val="0"/>
            </w:pPr>
          </w:p>
          <w:p w:rsidR="00F56DAC" w:rsidRDefault="00F56DAC">
            <w:pPr>
              <w:pStyle w:val="normal0"/>
              <w:contextualSpacing w:val="0"/>
            </w:pPr>
          </w:p>
        </w:tc>
        <w:tc>
          <w:tcPr>
            <w:tcW w:w="1304" w:type="dxa"/>
            <w:tcMar>
              <w:top w:w="100" w:type="dxa"/>
              <w:left w:w="100" w:type="dxa"/>
              <w:bottom w:w="100" w:type="dxa"/>
              <w:right w:w="100" w:type="dxa"/>
            </w:tcMar>
          </w:tcPr>
          <w:p w:rsidR="00F56DAC" w:rsidRDefault="002939C6">
            <w:pPr>
              <w:pStyle w:val="normal0"/>
              <w:contextualSpacing w:val="0"/>
            </w:pPr>
            <w:r>
              <w:rPr>
                <w:sz w:val="20"/>
              </w:rPr>
              <w:lastRenderedPageBreak/>
              <w:t>Moat Challenge</w:t>
            </w:r>
          </w:p>
        </w:tc>
        <w:tc>
          <w:tcPr>
            <w:tcW w:w="2213" w:type="dxa"/>
            <w:tcMar>
              <w:top w:w="100" w:type="dxa"/>
              <w:left w:w="100" w:type="dxa"/>
              <w:bottom w:w="100" w:type="dxa"/>
              <w:right w:w="100" w:type="dxa"/>
            </w:tcMar>
          </w:tcPr>
          <w:p w:rsidR="00F56DAC" w:rsidRDefault="002939C6">
            <w:pPr>
              <w:pStyle w:val="normal0"/>
              <w:contextualSpacing w:val="0"/>
            </w:pPr>
            <w:r>
              <w:rPr>
                <w:sz w:val="20"/>
              </w:rPr>
              <w:t>- Any questions about the rules?</w:t>
            </w:r>
          </w:p>
          <w:p w:rsidR="00F56DAC" w:rsidRDefault="002939C6">
            <w:pPr>
              <w:pStyle w:val="normal0"/>
              <w:contextualSpacing w:val="0"/>
            </w:pPr>
            <w:r>
              <w:rPr>
                <w:sz w:val="20"/>
              </w:rPr>
              <w:t>- What annoyed you the most?</w:t>
            </w:r>
          </w:p>
          <w:p w:rsidR="00F56DAC" w:rsidRDefault="002939C6">
            <w:pPr>
              <w:pStyle w:val="normal0"/>
              <w:contextualSpacing w:val="0"/>
            </w:pPr>
            <w:r>
              <w:rPr>
                <w:sz w:val="20"/>
              </w:rPr>
              <w:t>- Why do you think you had to restart so many times?</w:t>
            </w:r>
          </w:p>
          <w:p w:rsidR="00F56DAC" w:rsidRDefault="002939C6">
            <w:pPr>
              <w:pStyle w:val="normal0"/>
              <w:contextualSpacing w:val="0"/>
            </w:pPr>
            <w:r>
              <w:rPr>
                <w:sz w:val="20"/>
              </w:rPr>
              <w:t>- What do you think you did well?</w:t>
            </w:r>
          </w:p>
          <w:p w:rsidR="00F56DAC" w:rsidRDefault="002939C6">
            <w:pPr>
              <w:pStyle w:val="normal0"/>
              <w:contextualSpacing w:val="0"/>
            </w:pPr>
            <w:r>
              <w:rPr>
                <w:sz w:val="20"/>
              </w:rPr>
              <w:t>- Was there anything you felt you could have done better? As an individual or as a class?</w:t>
            </w:r>
          </w:p>
          <w:p w:rsidR="00F56DAC" w:rsidRDefault="002939C6">
            <w:pPr>
              <w:pStyle w:val="normal0"/>
              <w:contextualSpacing w:val="0"/>
            </w:pPr>
            <w:r>
              <w:rPr>
                <w:sz w:val="20"/>
              </w:rPr>
              <w:t xml:space="preserve">- What do you think this is trying to teach </w:t>
            </w:r>
            <w:r>
              <w:rPr>
                <w:sz w:val="20"/>
              </w:rPr>
              <w:lastRenderedPageBreak/>
              <w:t>you?</w:t>
            </w:r>
          </w:p>
          <w:p w:rsidR="00F56DAC" w:rsidRDefault="002939C6">
            <w:pPr>
              <w:pStyle w:val="normal0"/>
              <w:contextualSpacing w:val="0"/>
            </w:pPr>
            <w:r>
              <w:rPr>
                <w:sz w:val="20"/>
              </w:rPr>
              <w:t>- How do you think you can apply these values in your daily life?</w:t>
            </w:r>
          </w:p>
        </w:tc>
        <w:tc>
          <w:tcPr>
            <w:tcW w:w="2804" w:type="dxa"/>
            <w:tcMar>
              <w:top w:w="100" w:type="dxa"/>
              <w:left w:w="100" w:type="dxa"/>
              <w:bottom w:w="100" w:type="dxa"/>
              <w:right w:w="100" w:type="dxa"/>
            </w:tcMar>
          </w:tcPr>
          <w:p w:rsidR="00F56DAC" w:rsidRDefault="002939C6">
            <w:pPr>
              <w:pStyle w:val="normal0"/>
              <w:contextualSpacing w:val="0"/>
            </w:pPr>
            <w:r>
              <w:rPr>
                <w:sz w:val="20"/>
              </w:rPr>
              <w:lastRenderedPageBreak/>
              <w:t>- Split them into 3 groups (Support Groups)</w:t>
            </w:r>
          </w:p>
          <w:p w:rsidR="00F56DAC" w:rsidRDefault="00F56DAC">
            <w:pPr>
              <w:pStyle w:val="normal0"/>
              <w:contextualSpacing w:val="0"/>
            </w:pPr>
          </w:p>
          <w:p w:rsidR="00F56DAC" w:rsidRDefault="002939C6">
            <w:pPr>
              <w:pStyle w:val="normal0"/>
              <w:ind w:left="360"/>
              <w:contextualSpacing w:val="0"/>
            </w:pPr>
            <w:r>
              <w:rPr>
                <w:sz w:val="20"/>
              </w:rPr>
              <w:t>1.   Cards will be placed in a zigzag line, from 1 to 15</w:t>
            </w:r>
          </w:p>
          <w:p w:rsidR="00F56DAC" w:rsidRDefault="002939C6">
            <w:pPr>
              <w:pStyle w:val="normal0"/>
              <w:ind w:left="360"/>
              <w:contextualSpacing w:val="0"/>
            </w:pPr>
            <w:r>
              <w:rPr>
                <w:sz w:val="20"/>
              </w:rPr>
              <w:t>2.    Each group will have to cross the cardboard cards in sequence, starting with one a</w:t>
            </w:r>
            <w:r>
              <w:rPr>
                <w:sz w:val="20"/>
              </w:rPr>
              <w:t>nd ending with fifteen</w:t>
            </w:r>
          </w:p>
          <w:p w:rsidR="00F56DAC" w:rsidRDefault="002939C6">
            <w:pPr>
              <w:pStyle w:val="normal0"/>
              <w:ind w:left="360"/>
              <w:contextualSpacing w:val="0"/>
            </w:pPr>
            <w:r>
              <w:rPr>
                <w:sz w:val="20"/>
              </w:rPr>
              <w:t>3.</w:t>
            </w:r>
            <w:r>
              <w:rPr>
                <w:sz w:val="20"/>
              </w:rPr>
              <w:tab/>
              <w:t xml:space="preserve">At any one time, each card (excluding the cards in front of the first person and the </w:t>
            </w:r>
            <w:r>
              <w:rPr>
                <w:sz w:val="20"/>
              </w:rPr>
              <w:lastRenderedPageBreak/>
              <w:t>cards behind the last person) must have at least one foot on it</w:t>
            </w:r>
          </w:p>
          <w:p w:rsidR="00F56DAC" w:rsidRDefault="002939C6">
            <w:pPr>
              <w:pStyle w:val="normal0"/>
              <w:ind w:left="360"/>
              <w:contextualSpacing w:val="0"/>
            </w:pPr>
            <w:r>
              <w:rPr>
                <w:sz w:val="20"/>
              </w:rPr>
              <w:t>4.    All players are not allowed to talk when they are on the cards (crossing th</w:t>
            </w:r>
            <w:r>
              <w:rPr>
                <w:sz w:val="20"/>
              </w:rPr>
              <w:t>e moat)</w:t>
            </w:r>
          </w:p>
          <w:p w:rsidR="00F56DAC" w:rsidRDefault="002939C6">
            <w:pPr>
              <w:pStyle w:val="normal0"/>
              <w:ind w:left="360"/>
              <w:contextualSpacing w:val="0"/>
            </w:pPr>
            <w:r>
              <w:rPr>
                <w:sz w:val="20"/>
              </w:rPr>
              <w:t>5.    Players are not allowed to touch the moat (floor) at all</w:t>
            </w:r>
          </w:p>
          <w:p w:rsidR="00F56DAC" w:rsidRDefault="002939C6">
            <w:pPr>
              <w:pStyle w:val="normal0"/>
              <w:ind w:left="360"/>
              <w:contextualSpacing w:val="0"/>
            </w:pPr>
            <w:r>
              <w:rPr>
                <w:sz w:val="20"/>
              </w:rPr>
              <w:t xml:space="preserve">6.    PSLs will act as </w:t>
            </w:r>
            <w:proofErr w:type="spellStart"/>
            <w:r>
              <w:rPr>
                <w:sz w:val="20"/>
              </w:rPr>
              <w:t>Facils</w:t>
            </w:r>
            <w:proofErr w:type="spellEnd"/>
            <w:r>
              <w:rPr>
                <w:sz w:val="20"/>
              </w:rPr>
              <w:t xml:space="preserve"> during the game, walking around the moat checking for fouls. If any of the rules mentioned above are broken, regardless of which row the group member was f</w:t>
            </w:r>
            <w:r>
              <w:rPr>
                <w:sz w:val="20"/>
              </w:rPr>
              <w:t xml:space="preserve">rom, a whistle will be blown by </w:t>
            </w:r>
            <w:proofErr w:type="spellStart"/>
            <w:r>
              <w:rPr>
                <w:sz w:val="20"/>
              </w:rPr>
              <w:t>Facils</w:t>
            </w:r>
            <w:proofErr w:type="spellEnd"/>
            <w:r>
              <w:rPr>
                <w:sz w:val="20"/>
              </w:rPr>
              <w:t>, signaling that ALL rows have to start all over again</w:t>
            </w:r>
          </w:p>
          <w:p w:rsidR="00F56DAC" w:rsidRDefault="002939C6">
            <w:pPr>
              <w:pStyle w:val="normal0"/>
              <w:ind w:left="360"/>
              <w:contextualSpacing w:val="0"/>
            </w:pPr>
            <w:r>
              <w:rPr>
                <w:sz w:val="20"/>
              </w:rPr>
              <w:t>7.    Groups must try to cross the moat in the shortest time possible</w:t>
            </w:r>
          </w:p>
          <w:p w:rsidR="00F56DAC" w:rsidRDefault="002939C6">
            <w:pPr>
              <w:pStyle w:val="normal0"/>
              <w:ind w:left="360"/>
              <w:contextualSpacing w:val="0"/>
            </w:pPr>
            <w:r>
              <w:rPr>
                <w:sz w:val="20"/>
              </w:rPr>
              <w:t xml:space="preserve">8.    </w:t>
            </w:r>
            <w:proofErr w:type="spellStart"/>
            <w:r>
              <w:rPr>
                <w:sz w:val="20"/>
              </w:rPr>
              <w:t>Facils</w:t>
            </w:r>
            <w:proofErr w:type="spellEnd"/>
            <w:r>
              <w:rPr>
                <w:sz w:val="20"/>
              </w:rPr>
              <w:t xml:space="preserve"> will prompt Year Ones to derive at the conclusion on their own as far as possibl</w:t>
            </w:r>
            <w:r>
              <w:rPr>
                <w:sz w:val="20"/>
              </w:rPr>
              <w:t>e</w:t>
            </w:r>
          </w:p>
          <w:p w:rsidR="00F56DAC" w:rsidRDefault="00F56DAC">
            <w:pPr>
              <w:pStyle w:val="normal0"/>
              <w:contextualSpacing w:val="0"/>
            </w:pPr>
          </w:p>
          <w:p w:rsidR="00F56DAC" w:rsidRDefault="002939C6">
            <w:pPr>
              <w:pStyle w:val="normal0"/>
              <w:contextualSpacing w:val="0"/>
            </w:pPr>
            <w:r>
              <w:rPr>
                <w:sz w:val="20"/>
              </w:rPr>
              <w:t>To PSLs:</w:t>
            </w:r>
          </w:p>
          <w:p w:rsidR="00F56DAC" w:rsidRDefault="002939C6">
            <w:pPr>
              <w:pStyle w:val="normal0"/>
              <w:contextualSpacing w:val="0"/>
            </w:pPr>
            <w:r>
              <w:rPr>
                <w:i/>
                <w:sz w:val="20"/>
              </w:rPr>
              <w:t>- Safety FIRST! (</w:t>
            </w:r>
            <w:proofErr w:type="gramStart"/>
            <w:r>
              <w:rPr>
                <w:i/>
                <w:sz w:val="20"/>
              </w:rPr>
              <w:t>shoelaces</w:t>
            </w:r>
            <w:proofErr w:type="gramEnd"/>
            <w:r>
              <w:rPr>
                <w:i/>
                <w:sz w:val="20"/>
              </w:rPr>
              <w:t>)</w:t>
            </w:r>
          </w:p>
          <w:p w:rsidR="00F56DAC" w:rsidRDefault="002939C6">
            <w:pPr>
              <w:pStyle w:val="normal0"/>
              <w:contextualSpacing w:val="0"/>
            </w:pPr>
            <w:r>
              <w:rPr>
                <w:i/>
                <w:sz w:val="20"/>
              </w:rPr>
              <w:t>- PSLs may prompt Year Ones to encourage their classmates (if necessary)</w:t>
            </w:r>
          </w:p>
          <w:p w:rsidR="00F56DAC" w:rsidRDefault="002939C6">
            <w:pPr>
              <w:pStyle w:val="normal0"/>
              <w:contextualSpacing w:val="0"/>
            </w:pPr>
            <w:r>
              <w:rPr>
                <w:i/>
                <w:sz w:val="20"/>
              </w:rPr>
              <w:t xml:space="preserve">- Keep in mind that we are emphasizing </w:t>
            </w:r>
            <w:r>
              <w:rPr>
                <w:i/>
                <w:sz w:val="20"/>
                <w:u w:val="single"/>
              </w:rPr>
              <w:t>resilience</w:t>
            </w:r>
            <w:r>
              <w:rPr>
                <w:i/>
                <w:sz w:val="20"/>
              </w:rPr>
              <w:t>. To further bring this across, PSLs can pressure Y1s by asking questions/ etc.</w:t>
            </w:r>
          </w:p>
          <w:p w:rsidR="00F56DAC" w:rsidRDefault="002939C6">
            <w:pPr>
              <w:pStyle w:val="normal0"/>
              <w:contextualSpacing w:val="0"/>
            </w:pPr>
            <w:r>
              <w:rPr>
                <w:i/>
                <w:sz w:val="20"/>
              </w:rPr>
              <w:t>NOTE: Discouraging comments are fine if you explain their rationale afterwards. Please do NOT insult the Y1s, use your discretion. :)</w:t>
            </w:r>
          </w:p>
          <w:p w:rsidR="00F56DAC" w:rsidRDefault="00F56DAC">
            <w:pPr>
              <w:pStyle w:val="normal0"/>
              <w:contextualSpacing w:val="0"/>
            </w:pPr>
          </w:p>
          <w:p w:rsidR="00F56DAC" w:rsidRDefault="002939C6">
            <w:pPr>
              <w:pStyle w:val="normal0"/>
              <w:contextualSpacing w:val="0"/>
            </w:pPr>
            <w:r>
              <w:rPr>
                <w:sz w:val="20"/>
              </w:rPr>
              <w:t>Debrief Content (Refer to Appendix A)</w:t>
            </w:r>
          </w:p>
        </w:tc>
        <w:tc>
          <w:tcPr>
            <w:tcW w:w="312" w:type="dxa"/>
            <w:tcMar>
              <w:top w:w="100" w:type="dxa"/>
              <w:left w:w="100" w:type="dxa"/>
              <w:bottom w:w="100" w:type="dxa"/>
              <w:right w:w="100" w:type="dxa"/>
            </w:tcMar>
          </w:tcPr>
          <w:p w:rsidR="00F56DAC" w:rsidRDefault="002939C6">
            <w:pPr>
              <w:pStyle w:val="normal0"/>
              <w:contextualSpacing w:val="0"/>
            </w:pPr>
            <w:r>
              <w:rPr>
                <w:sz w:val="20"/>
              </w:rPr>
              <w:lastRenderedPageBreak/>
              <w:t>- To create a situ</w:t>
            </w:r>
            <w:r>
              <w:rPr>
                <w:sz w:val="20"/>
              </w:rPr>
              <w:lastRenderedPageBreak/>
              <w:t>ation to stress out the Year Ones in order to teach th</w:t>
            </w:r>
            <w:r>
              <w:rPr>
                <w:sz w:val="20"/>
              </w:rPr>
              <w:lastRenderedPageBreak/>
              <w:t>em about st</w:t>
            </w:r>
            <w:r>
              <w:rPr>
                <w:sz w:val="20"/>
              </w:rPr>
              <w:t>rengthening their mindsets and resilience</w:t>
            </w:r>
          </w:p>
          <w:p w:rsidR="00F56DAC" w:rsidRDefault="002939C6">
            <w:pPr>
              <w:pStyle w:val="normal0"/>
              <w:contextualSpacing w:val="0"/>
            </w:pPr>
            <w:r>
              <w:rPr>
                <w:sz w:val="20"/>
              </w:rPr>
              <w:lastRenderedPageBreak/>
              <w:t xml:space="preserve">     </w:t>
            </w:r>
          </w:p>
        </w:tc>
      </w:tr>
      <w:tr w:rsidR="00F56DAC">
        <w:tblPrEx>
          <w:tblCellMar>
            <w:top w:w="0" w:type="dxa"/>
            <w:bottom w:w="0" w:type="dxa"/>
          </w:tblCellMar>
        </w:tblPrEx>
        <w:tc>
          <w:tcPr>
            <w:tcW w:w="1167" w:type="dxa"/>
            <w:tcMar>
              <w:top w:w="100" w:type="dxa"/>
              <w:left w:w="100" w:type="dxa"/>
              <w:bottom w:w="100" w:type="dxa"/>
              <w:right w:w="100" w:type="dxa"/>
            </w:tcMar>
          </w:tcPr>
          <w:p w:rsidR="00F56DAC" w:rsidRDefault="002939C6">
            <w:pPr>
              <w:pStyle w:val="normal0"/>
              <w:contextualSpacing w:val="0"/>
            </w:pPr>
            <w:r>
              <w:rPr>
                <w:sz w:val="20"/>
              </w:rPr>
              <w:lastRenderedPageBreak/>
              <w:t>10 min</w:t>
            </w:r>
          </w:p>
          <w:p w:rsidR="00F56DAC" w:rsidRDefault="00F56DAC">
            <w:pPr>
              <w:pStyle w:val="normal0"/>
              <w:contextualSpacing w:val="0"/>
            </w:pPr>
          </w:p>
          <w:p w:rsidR="00F56DAC" w:rsidRDefault="002939C6">
            <w:pPr>
              <w:pStyle w:val="normal0"/>
              <w:contextualSpacing w:val="0"/>
            </w:pPr>
            <w:r>
              <w:rPr>
                <w:sz w:val="20"/>
              </w:rPr>
              <w:t>5 min story</w:t>
            </w:r>
          </w:p>
          <w:p w:rsidR="00F56DAC" w:rsidRDefault="002939C6">
            <w:pPr>
              <w:pStyle w:val="normal0"/>
              <w:contextualSpacing w:val="0"/>
            </w:pPr>
            <w:r>
              <w:rPr>
                <w:sz w:val="20"/>
              </w:rPr>
              <w:t xml:space="preserve">5 min debrief </w:t>
            </w:r>
          </w:p>
        </w:tc>
        <w:tc>
          <w:tcPr>
            <w:tcW w:w="1304" w:type="dxa"/>
            <w:tcMar>
              <w:top w:w="100" w:type="dxa"/>
              <w:left w:w="100" w:type="dxa"/>
              <w:bottom w:w="100" w:type="dxa"/>
              <w:right w:w="100" w:type="dxa"/>
            </w:tcMar>
          </w:tcPr>
          <w:p w:rsidR="00F56DAC" w:rsidRDefault="002939C6">
            <w:pPr>
              <w:pStyle w:val="normal0"/>
              <w:contextualSpacing w:val="0"/>
            </w:pPr>
            <w:r>
              <w:rPr>
                <w:sz w:val="20"/>
              </w:rPr>
              <w:t>Story-telling</w:t>
            </w:r>
          </w:p>
        </w:tc>
        <w:tc>
          <w:tcPr>
            <w:tcW w:w="2213" w:type="dxa"/>
            <w:tcMar>
              <w:top w:w="100" w:type="dxa"/>
              <w:left w:w="100" w:type="dxa"/>
              <w:bottom w:w="100" w:type="dxa"/>
              <w:right w:w="100" w:type="dxa"/>
            </w:tcMar>
          </w:tcPr>
          <w:p w:rsidR="00F56DAC" w:rsidRDefault="002939C6">
            <w:pPr>
              <w:pStyle w:val="normal0"/>
              <w:contextualSpacing w:val="0"/>
            </w:pPr>
            <w:r>
              <w:rPr>
                <w:sz w:val="20"/>
              </w:rPr>
              <w:t>- What happened in the story?</w:t>
            </w:r>
          </w:p>
          <w:p w:rsidR="00F56DAC" w:rsidRDefault="002939C6">
            <w:pPr>
              <w:pStyle w:val="normal0"/>
              <w:contextualSpacing w:val="0"/>
            </w:pPr>
            <w:r>
              <w:rPr>
                <w:sz w:val="20"/>
              </w:rPr>
              <w:t>- Why did the sister rock turn out so much different from the brother?</w:t>
            </w:r>
          </w:p>
          <w:p w:rsidR="00F56DAC" w:rsidRDefault="002939C6">
            <w:pPr>
              <w:pStyle w:val="normal0"/>
              <w:contextualSpacing w:val="0"/>
            </w:pPr>
            <w:r>
              <w:rPr>
                <w:sz w:val="20"/>
              </w:rPr>
              <w:t>- What were the differences between the Brother and Sister rock?</w:t>
            </w:r>
          </w:p>
          <w:p w:rsidR="00F56DAC" w:rsidRDefault="002939C6">
            <w:pPr>
              <w:pStyle w:val="normal0"/>
              <w:contextualSpacing w:val="0"/>
            </w:pPr>
            <w:r>
              <w:rPr>
                <w:sz w:val="20"/>
              </w:rPr>
              <w:t>- What do you think the moral of the story is?</w:t>
            </w:r>
          </w:p>
        </w:tc>
        <w:tc>
          <w:tcPr>
            <w:tcW w:w="2804" w:type="dxa"/>
            <w:tcMar>
              <w:top w:w="100" w:type="dxa"/>
              <w:left w:w="100" w:type="dxa"/>
              <w:bottom w:w="100" w:type="dxa"/>
              <w:right w:w="100" w:type="dxa"/>
            </w:tcMar>
          </w:tcPr>
          <w:p w:rsidR="00F56DAC" w:rsidRDefault="002939C6">
            <w:pPr>
              <w:pStyle w:val="normal0"/>
              <w:contextualSpacing w:val="0"/>
            </w:pPr>
            <w:r>
              <w:rPr>
                <w:sz w:val="20"/>
              </w:rPr>
              <w:t>- PSLs will tell the Year Ones a story to reiterate the points mentioned</w:t>
            </w:r>
          </w:p>
          <w:p w:rsidR="00F56DAC" w:rsidRDefault="002939C6">
            <w:pPr>
              <w:pStyle w:val="normal0"/>
              <w:contextualSpacing w:val="0"/>
            </w:pPr>
            <w:r>
              <w:rPr>
                <w:sz w:val="20"/>
              </w:rPr>
              <w:t>- Refer to Appendix B</w:t>
            </w:r>
          </w:p>
        </w:tc>
        <w:tc>
          <w:tcPr>
            <w:tcW w:w="312" w:type="dxa"/>
            <w:tcMar>
              <w:top w:w="100" w:type="dxa"/>
              <w:left w:w="100" w:type="dxa"/>
              <w:bottom w:w="100" w:type="dxa"/>
              <w:right w:w="100" w:type="dxa"/>
            </w:tcMar>
          </w:tcPr>
          <w:p w:rsidR="00F56DAC" w:rsidRDefault="002939C6">
            <w:pPr>
              <w:pStyle w:val="normal0"/>
              <w:contextualSpacing w:val="0"/>
            </w:pPr>
            <w:r>
              <w:rPr>
                <w:sz w:val="20"/>
              </w:rPr>
              <w:t xml:space="preserve">- To end the session </w:t>
            </w:r>
            <w:proofErr w:type="gramStart"/>
            <w:r>
              <w:rPr>
                <w:sz w:val="20"/>
              </w:rPr>
              <w:t xml:space="preserve">memorably     </w:t>
            </w:r>
            <w:proofErr w:type="gramEnd"/>
          </w:p>
        </w:tc>
      </w:tr>
      <w:tr w:rsidR="00F56DAC">
        <w:tblPrEx>
          <w:tblCellMar>
            <w:top w:w="0" w:type="dxa"/>
            <w:bottom w:w="0" w:type="dxa"/>
          </w:tblCellMar>
        </w:tblPrEx>
        <w:tc>
          <w:tcPr>
            <w:tcW w:w="1167" w:type="dxa"/>
            <w:tcMar>
              <w:top w:w="100" w:type="dxa"/>
              <w:left w:w="100" w:type="dxa"/>
              <w:bottom w:w="100" w:type="dxa"/>
              <w:right w:w="100" w:type="dxa"/>
            </w:tcMar>
          </w:tcPr>
          <w:p w:rsidR="00F56DAC" w:rsidRDefault="002939C6">
            <w:pPr>
              <w:pStyle w:val="normal0"/>
              <w:contextualSpacing w:val="0"/>
            </w:pPr>
            <w:r>
              <w:rPr>
                <w:sz w:val="20"/>
              </w:rPr>
              <w:t>5 min</w:t>
            </w:r>
          </w:p>
        </w:tc>
        <w:tc>
          <w:tcPr>
            <w:tcW w:w="1304" w:type="dxa"/>
            <w:tcMar>
              <w:top w:w="100" w:type="dxa"/>
              <w:left w:w="100" w:type="dxa"/>
              <w:bottom w:w="100" w:type="dxa"/>
              <w:right w:w="100" w:type="dxa"/>
            </w:tcMar>
          </w:tcPr>
          <w:p w:rsidR="00F56DAC" w:rsidRDefault="002939C6">
            <w:pPr>
              <w:pStyle w:val="normal0"/>
              <w:contextualSpacing w:val="0"/>
            </w:pPr>
            <w:r>
              <w:rPr>
                <w:sz w:val="20"/>
              </w:rPr>
              <w:t>Sharin</w:t>
            </w:r>
            <w:r>
              <w:rPr>
                <w:sz w:val="20"/>
              </w:rPr>
              <w:t>g</w:t>
            </w:r>
          </w:p>
        </w:tc>
        <w:tc>
          <w:tcPr>
            <w:tcW w:w="2213" w:type="dxa"/>
            <w:tcMar>
              <w:top w:w="100" w:type="dxa"/>
              <w:left w:w="100" w:type="dxa"/>
              <w:bottom w:w="100" w:type="dxa"/>
              <w:right w:w="100" w:type="dxa"/>
            </w:tcMar>
          </w:tcPr>
          <w:p w:rsidR="00F56DAC" w:rsidRDefault="00F56DAC">
            <w:pPr>
              <w:pStyle w:val="normal0"/>
              <w:contextualSpacing w:val="0"/>
            </w:pPr>
          </w:p>
        </w:tc>
        <w:tc>
          <w:tcPr>
            <w:tcW w:w="2804" w:type="dxa"/>
            <w:tcMar>
              <w:top w:w="100" w:type="dxa"/>
              <w:left w:w="100" w:type="dxa"/>
              <w:bottom w:w="100" w:type="dxa"/>
              <w:right w:w="100" w:type="dxa"/>
            </w:tcMar>
          </w:tcPr>
          <w:p w:rsidR="00F56DAC" w:rsidRDefault="002939C6">
            <w:pPr>
              <w:pStyle w:val="normal0"/>
              <w:contextualSpacing w:val="0"/>
            </w:pPr>
            <w:r>
              <w:rPr>
                <w:sz w:val="20"/>
              </w:rPr>
              <w:t>PSLs will share their own experiences with the year 1s on the challenges they have faced in RGS and how they overcame it. Year 1s will reflect on their RGS journey so far.</w:t>
            </w:r>
          </w:p>
        </w:tc>
        <w:tc>
          <w:tcPr>
            <w:tcW w:w="312" w:type="dxa"/>
            <w:tcMar>
              <w:top w:w="100" w:type="dxa"/>
              <w:left w:w="100" w:type="dxa"/>
              <w:bottom w:w="100" w:type="dxa"/>
              <w:right w:w="100" w:type="dxa"/>
            </w:tcMar>
          </w:tcPr>
          <w:p w:rsidR="00F56DAC" w:rsidRDefault="002939C6">
            <w:pPr>
              <w:pStyle w:val="normal0"/>
              <w:contextualSpacing w:val="0"/>
            </w:pPr>
            <w:r>
              <w:rPr>
                <w:sz w:val="20"/>
              </w:rPr>
              <w:t>- To give Year 1s a</w:t>
            </w:r>
            <w:r>
              <w:rPr>
                <w:sz w:val="20"/>
              </w:rPr>
              <w:lastRenderedPageBreak/>
              <w:t>n idea of possible challenges they may face in RGS an</w:t>
            </w:r>
            <w:r>
              <w:rPr>
                <w:sz w:val="20"/>
              </w:rPr>
              <w:lastRenderedPageBreak/>
              <w:t>d how they might be able to overcome them</w:t>
            </w:r>
          </w:p>
        </w:tc>
      </w:tr>
      <w:tr w:rsidR="00F56DAC">
        <w:tblPrEx>
          <w:tblCellMar>
            <w:top w:w="0" w:type="dxa"/>
            <w:bottom w:w="0" w:type="dxa"/>
          </w:tblCellMar>
        </w:tblPrEx>
        <w:tc>
          <w:tcPr>
            <w:tcW w:w="1167" w:type="dxa"/>
            <w:tcMar>
              <w:top w:w="100" w:type="dxa"/>
              <w:left w:w="100" w:type="dxa"/>
              <w:bottom w:w="100" w:type="dxa"/>
              <w:right w:w="100" w:type="dxa"/>
            </w:tcMar>
          </w:tcPr>
          <w:p w:rsidR="00F56DAC" w:rsidRDefault="002939C6">
            <w:pPr>
              <w:pStyle w:val="normal0"/>
              <w:contextualSpacing w:val="0"/>
            </w:pPr>
            <w:r>
              <w:rPr>
                <w:sz w:val="20"/>
              </w:rPr>
              <w:lastRenderedPageBreak/>
              <w:t>5 min</w:t>
            </w:r>
          </w:p>
        </w:tc>
        <w:tc>
          <w:tcPr>
            <w:tcW w:w="1304" w:type="dxa"/>
            <w:tcMar>
              <w:top w:w="100" w:type="dxa"/>
              <w:left w:w="100" w:type="dxa"/>
              <w:bottom w:w="100" w:type="dxa"/>
              <w:right w:w="100" w:type="dxa"/>
            </w:tcMar>
          </w:tcPr>
          <w:p w:rsidR="00F56DAC" w:rsidRDefault="002939C6">
            <w:pPr>
              <w:pStyle w:val="normal0"/>
              <w:contextualSpacing w:val="0"/>
            </w:pPr>
            <w:r>
              <w:rPr>
                <w:sz w:val="20"/>
              </w:rPr>
              <w:t>Buffer</w:t>
            </w:r>
          </w:p>
        </w:tc>
        <w:tc>
          <w:tcPr>
            <w:tcW w:w="2213" w:type="dxa"/>
            <w:tcMar>
              <w:top w:w="100" w:type="dxa"/>
              <w:left w:w="100" w:type="dxa"/>
              <w:bottom w:w="100" w:type="dxa"/>
              <w:right w:w="100" w:type="dxa"/>
            </w:tcMar>
          </w:tcPr>
          <w:p w:rsidR="00F56DAC" w:rsidRDefault="00F56DAC">
            <w:pPr>
              <w:pStyle w:val="normal0"/>
              <w:contextualSpacing w:val="0"/>
            </w:pPr>
          </w:p>
        </w:tc>
        <w:tc>
          <w:tcPr>
            <w:tcW w:w="2804" w:type="dxa"/>
            <w:tcMar>
              <w:top w:w="100" w:type="dxa"/>
              <w:left w:w="100" w:type="dxa"/>
              <w:bottom w:w="100" w:type="dxa"/>
              <w:right w:w="100" w:type="dxa"/>
            </w:tcMar>
          </w:tcPr>
          <w:p w:rsidR="00F56DAC" w:rsidRDefault="002939C6">
            <w:pPr>
              <w:pStyle w:val="normal0"/>
              <w:contextualSpacing w:val="0"/>
            </w:pPr>
            <w:hyperlink r:id="rId5"/>
          </w:p>
        </w:tc>
        <w:tc>
          <w:tcPr>
            <w:tcW w:w="312" w:type="dxa"/>
            <w:tcMar>
              <w:top w:w="100" w:type="dxa"/>
              <w:left w:w="100" w:type="dxa"/>
              <w:bottom w:w="100" w:type="dxa"/>
              <w:right w:w="100" w:type="dxa"/>
            </w:tcMar>
          </w:tcPr>
          <w:p w:rsidR="00F56DAC" w:rsidRDefault="002939C6">
            <w:pPr>
              <w:pStyle w:val="normal0"/>
              <w:contextualSpacing w:val="0"/>
            </w:pPr>
            <w:r>
              <w:rPr>
                <w:sz w:val="20"/>
              </w:rPr>
              <w:t>- In case</w:t>
            </w:r>
            <w:r>
              <w:rPr>
                <w:sz w:val="20"/>
              </w:rPr>
              <w:lastRenderedPageBreak/>
              <w:t xml:space="preserve"> we overrun.</w:t>
            </w:r>
          </w:p>
        </w:tc>
      </w:tr>
    </w:tbl>
    <w:p w:rsidR="00F56DAC" w:rsidRDefault="00F56DAC">
      <w:pPr>
        <w:pStyle w:val="normal0"/>
        <w:contextualSpacing w:val="0"/>
      </w:pPr>
    </w:p>
    <w:p w:rsidR="00F56DAC" w:rsidRDefault="00F56DAC">
      <w:pPr>
        <w:pStyle w:val="normal0"/>
        <w:contextualSpacing w:val="0"/>
      </w:pPr>
    </w:p>
    <w:p w:rsidR="00F56DAC" w:rsidRDefault="002939C6">
      <w:pPr>
        <w:pStyle w:val="normal0"/>
        <w:contextualSpacing w:val="0"/>
      </w:pPr>
      <w:r>
        <w:rPr>
          <w:sz w:val="20"/>
        </w:rPr>
        <w:t>Logistics needed</w:t>
      </w:r>
    </w:p>
    <w:tbl>
      <w:tblPr>
        <w:tblW w:w="936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26"/>
        <w:gridCol w:w="3001"/>
        <w:gridCol w:w="4441"/>
      </w:tblGrid>
      <w:tr w:rsidR="00F56DAC">
        <w:tblPrEx>
          <w:tblCellMar>
            <w:top w:w="0" w:type="dxa"/>
            <w:bottom w:w="0" w:type="dxa"/>
          </w:tblCellMar>
        </w:tblPrEx>
        <w:tc>
          <w:tcPr>
            <w:tcW w:w="1925" w:type="dxa"/>
            <w:tcMar>
              <w:top w:w="100" w:type="dxa"/>
              <w:left w:w="100" w:type="dxa"/>
              <w:bottom w:w="100" w:type="dxa"/>
              <w:right w:w="100" w:type="dxa"/>
            </w:tcMar>
          </w:tcPr>
          <w:p w:rsidR="00F56DAC" w:rsidRDefault="002939C6">
            <w:pPr>
              <w:pStyle w:val="normal0"/>
              <w:ind w:left="200"/>
              <w:contextualSpacing w:val="0"/>
            </w:pPr>
            <w:r>
              <w:rPr>
                <w:sz w:val="20"/>
              </w:rPr>
              <w:t>Item</w:t>
            </w:r>
          </w:p>
        </w:tc>
        <w:tc>
          <w:tcPr>
            <w:tcW w:w="3001" w:type="dxa"/>
            <w:tcMar>
              <w:top w:w="100" w:type="dxa"/>
              <w:left w:w="100" w:type="dxa"/>
              <w:bottom w:w="100" w:type="dxa"/>
              <w:right w:w="100" w:type="dxa"/>
            </w:tcMar>
          </w:tcPr>
          <w:p w:rsidR="00F56DAC" w:rsidRDefault="002939C6">
            <w:pPr>
              <w:pStyle w:val="normal0"/>
              <w:ind w:left="200"/>
              <w:contextualSpacing w:val="0"/>
            </w:pPr>
            <w:r>
              <w:rPr>
                <w:sz w:val="20"/>
              </w:rPr>
              <w:t>Quantity</w:t>
            </w:r>
          </w:p>
        </w:tc>
        <w:tc>
          <w:tcPr>
            <w:tcW w:w="4441" w:type="dxa"/>
            <w:tcMar>
              <w:top w:w="100" w:type="dxa"/>
              <w:left w:w="100" w:type="dxa"/>
              <w:bottom w:w="100" w:type="dxa"/>
              <w:right w:w="100" w:type="dxa"/>
            </w:tcMar>
          </w:tcPr>
          <w:p w:rsidR="00F56DAC" w:rsidRDefault="002939C6">
            <w:pPr>
              <w:pStyle w:val="normal0"/>
              <w:ind w:left="200"/>
              <w:contextualSpacing w:val="0"/>
            </w:pPr>
            <w:r>
              <w:rPr>
                <w:sz w:val="20"/>
              </w:rPr>
              <w:t xml:space="preserve">Brought </w:t>
            </w:r>
            <w:r>
              <w:rPr>
                <w:sz w:val="20"/>
              </w:rPr>
              <w:t>by</w:t>
            </w:r>
          </w:p>
        </w:tc>
      </w:tr>
      <w:tr w:rsidR="00F56DAC">
        <w:tblPrEx>
          <w:tblCellMar>
            <w:top w:w="0" w:type="dxa"/>
            <w:bottom w:w="0" w:type="dxa"/>
          </w:tblCellMar>
        </w:tblPrEx>
        <w:trPr>
          <w:trHeight w:val="740"/>
        </w:trPr>
        <w:tc>
          <w:tcPr>
            <w:tcW w:w="1925" w:type="dxa"/>
            <w:tcMar>
              <w:top w:w="100" w:type="dxa"/>
              <w:left w:w="100" w:type="dxa"/>
              <w:bottom w:w="100" w:type="dxa"/>
              <w:right w:w="100" w:type="dxa"/>
            </w:tcMar>
          </w:tcPr>
          <w:p w:rsidR="00F56DAC" w:rsidRDefault="002939C6">
            <w:pPr>
              <w:pStyle w:val="normal0"/>
              <w:contextualSpacing w:val="0"/>
            </w:pPr>
            <w:r>
              <w:rPr>
                <w:sz w:val="20"/>
              </w:rPr>
              <w:t>Numbered pieces of A4 paper</w:t>
            </w:r>
          </w:p>
        </w:tc>
        <w:tc>
          <w:tcPr>
            <w:tcW w:w="3001" w:type="dxa"/>
            <w:tcMar>
              <w:top w:w="100" w:type="dxa"/>
              <w:left w:w="100" w:type="dxa"/>
              <w:bottom w:w="100" w:type="dxa"/>
              <w:right w:w="100" w:type="dxa"/>
            </w:tcMar>
          </w:tcPr>
          <w:p w:rsidR="00F56DAC" w:rsidRDefault="002939C6">
            <w:pPr>
              <w:pStyle w:val="normal0"/>
              <w:contextualSpacing w:val="0"/>
            </w:pPr>
            <w:r>
              <w:rPr>
                <w:sz w:val="20"/>
              </w:rPr>
              <w:t>3 sets (1 - 15)</w:t>
            </w:r>
          </w:p>
        </w:tc>
        <w:tc>
          <w:tcPr>
            <w:tcW w:w="4441" w:type="dxa"/>
            <w:tcMar>
              <w:top w:w="100" w:type="dxa"/>
              <w:left w:w="100" w:type="dxa"/>
              <w:bottom w:w="100" w:type="dxa"/>
              <w:right w:w="100" w:type="dxa"/>
            </w:tcMar>
          </w:tcPr>
          <w:p w:rsidR="00F56DAC" w:rsidRDefault="002939C6">
            <w:pPr>
              <w:pStyle w:val="normal0"/>
              <w:contextualSpacing w:val="0"/>
            </w:pPr>
            <w:r>
              <w:rPr>
                <w:sz w:val="20"/>
              </w:rPr>
              <w:t>Agnes - 1 set (Will pass it to you guys during Classical Tuesday as I will not be able to make it for PSL Session)</w:t>
            </w:r>
          </w:p>
          <w:p w:rsidR="00F56DAC" w:rsidRDefault="002939C6">
            <w:pPr>
              <w:pStyle w:val="normal0"/>
              <w:contextualSpacing w:val="0"/>
            </w:pPr>
            <w:r>
              <w:rPr>
                <w:sz w:val="20"/>
              </w:rPr>
              <w:t xml:space="preserve">Wei </w:t>
            </w:r>
            <w:proofErr w:type="spellStart"/>
            <w:r>
              <w:rPr>
                <w:sz w:val="20"/>
              </w:rPr>
              <w:t>Xin</w:t>
            </w:r>
            <w:proofErr w:type="spellEnd"/>
            <w:r>
              <w:rPr>
                <w:sz w:val="20"/>
              </w:rPr>
              <w:t xml:space="preserve"> - 1 set</w:t>
            </w:r>
          </w:p>
          <w:p w:rsidR="00F56DAC" w:rsidRDefault="002939C6">
            <w:pPr>
              <w:pStyle w:val="normal0"/>
              <w:contextualSpacing w:val="0"/>
            </w:pPr>
            <w:r>
              <w:rPr>
                <w:sz w:val="20"/>
              </w:rPr>
              <w:t>Julia - 1 set</w:t>
            </w:r>
          </w:p>
        </w:tc>
      </w:tr>
      <w:tr w:rsidR="00F56DAC">
        <w:tblPrEx>
          <w:tblCellMar>
            <w:top w:w="0" w:type="dxa"/>
            <w:bottom w:w="0" w:type="dxa"/>
          </w:tblCellMar>
        </w:tblPrEx>
        <w:tc>
          <w:tcPr>
            <w:tcW w:w="1925" w:type="dxa"/>
            <w:tcMar>
              <w:top w:w="100" w:type="dxa"/>
              <w:left w:w="100" w:type="dxa"/>
              <w:bottom w:w="100" w:type="dxa"/>
              <w:right w:w="100" w:type="dxa"/>
            </w:tcMar>
          </w:tcPr>
          <w:p w:rsidR="00F56DAC" w:rsidRDefault="002939C6">
            <w:pPr>
              <w:pStyle w:val="normal0"/>
              <w:contextualSpacing w:val="0"/>
            </w:pPr>
            <w:r>
              <w:rPr>
                <w:sz w:val="20"/>
              </w:rPr>
              <w:t xml:space="preserve">Masking Tape </w:t>
            </w:r>
          </w:p>
        </w:tc>
        <w:tc>
          <w:tcPr>
            <w:tcW w:w="3001" w:type="dxa"/>
            <w:tcMar>
              <w:top w:w="100" w:type="dxa"/>
              <w:left w:w="100" w:type="dxa"/>
              <w:bottom w:w="100" w:type="dxa"/>
              <w:right w:w="100" w:type="dxa"/>
            </w:tcMar>
          </w:tcPr>
          <w:p w:rsidR="00F56DAC" w:rsidRDefault="002939C6">
            <w:pPr>
              <w:pStyle w:val="normal0"/>
              <w:contextualSpacing w:val="0"/>
            </w:pPr>
            <w:r>
              <w:rPr>
                <w:sz w:val="20"/>
              </w:rPr>
              <w:t>Sufficient</w:t>
            </w:r>
          </w:p>
        </w:tc>
        <w:tc>
          <w:tcPr>
            <w:tcW w:w="4441" w:type="dxa"/>
            <w:tcMar>
              <w:top w:w="100" w:type="dxa"/>
              <w:left w:w="100" w:type="dxa"/>
              <w:bottom w:w="100" w:type="dxa"/>
              <w:right w:w="100" w:type="dxa"/>
            </w:tcMar>
          </w:tcPr>
          <w:p w:rsidR="00F56DAC" w:rsidRDefault="002939C6">
            <w:pPr>
              <w:pStyle w:val="normal0"/>
              <w:contextualSpacing w:val="0"/>
            </w:pPr>
            <w:r>
              <w:rPr>
                <w:sz w:val="20"/>
              </w:rPr>
              <w:t>Julia</w:t>
            </w:r>
          </w:p>
        </w:tc>
      </w:tr>
      <w:tr w:rsidR="00F56DAC">
        <w:tblPrEx>
          <w:tblCellMar>
            <w:top w:w="0" w:type="dxa"/>
            <w:bottom w:w="0" w:type="dxa"/>
          </w:tblCellMar>
        </w:tblPrEx>
        <w:tc>
          <w:tcPr>
            <w:tcW w:w="1925" w:type="dxa"/>
            <w:tcMar>
              <w:top w:w="100" w:type="dxa"/>
              <w:left w:w="100" w:type="dxa"/>
              <w:bottom w:w="100" w:type="dxa"/>
              <w:right w:w="100" w:type="dxa"/>
            </w:tcMar>
          </w:tcPr>
          <w:p w:rsidR="00F56DAC" w:rsidRDefault="002939C6">
            <w:pPr>
              <w:pStyle w:val="normal0"/>
              <w:contextualSpacing w:val="0"/>
            </w:pPr>
            <w:r>
              <w:rPr>
                <w:sz w:val="20"/>
              </w:rPr>
              <w:t>Whistle</w:t>
            </w:r>
          </w:p>
        </w:tc>
        <w:tc>
          <w:tcPr>
            <w:tcW w:w="3001" w:type="dxa"/>
            <w:tcMar>
              <w:top w:w="100" w:type="dxa"/>
              <w:left w:w="100" w:type="dxa"/>
              <w:bottom w:w="100" w:type="dxa"/>
              <w:right w:w="100" w:type="dxa"/>
            </w:tcMar>
          </w:tcPr>
          <w:p w:rsidR="00F56DAC" w:rsidRDefault="002939C6">
            <w:pPr>
              <w:pStyle w:val="normal0"/>
              <w:contextualSpacing w:val="0"/>
            </w:pPr>
            <w:r>
              <w:rPr>
                <w:sz w:val="20"/>
              </w:rPr>
              <w:t>Each PSL to bring 1</w:t>
            </w:r>
          </w:p>
        </w:tc>
        <w:tc>
          <w:tcPr>
            <w:tcW w:w="4441" w:type="dxa"/>
            <w:tcMar>
              <w:top w:w="100" w:type="dxa"/>
              <w:left w:w="100" w:type="dxa"/>
              <w:bottom w:w="100" w:type="dxa"/>
              <w:right w:w="100" w:type="dxa"/>
            </w:tcMar>
          </w:tcPr>
          <w:p w:rsidR="00F56DAC" w:rsidRDefault="002939C6">
            <w:pPr>
              <w:pStyle w:val="normal0"/>
              <w:contextualSpacing w:val="0"/>
            </w:pPr>
            <w:r>
              <w:rPr>
                <w:sz w:val="20"/>
              </w:rPr>
              <w:t>All PSLs</w:t>
            </w:r>
          </w:p>
        </w:tc>
      </w:tr>
    </w:tbl>
    <w:p w:rsidR="00F56DAC" w:rsidRDefault="00F56DAC">
      <w:pPr>
        <w:pStyle w:val="normal0"/>
        <w:contextualSpacing w:val="0"/>
      </w:pPr>
    </w:p>
    <w:p w:rsidR="00F56DAC" w:rsidRDefault="00F56DAC">
      <w:pPr>
        <w:pStyle w:val="normal0"/>
        <w:contextualSpacing w:val="0"/>
      </w:pPr>
    </w:p>
    <w:p w:rsidR="00F56DAC" w:rsidRDefault="002939C6">
      <w:pPr>
        <w:pStyle w:val="normal0"/>
        <w:contextualSpacing w:val="0"/>
      </w:pPr>
      <w:r>
        <w:rPr>
          <w:b/>
          <w:sz w:val="20"/>
          <w:u w:val="single"/>
        </w:rPr>
        <w:t>Appendix A - Debrief Content for Moat Challenge</w:t>
      </w:r>
    </w:p>
    <w:p w:rsidR="00F56DAC" w:rsidRDefault="002939C6">
      <w:pPr>
        <w:pStyle w:val="normal0"/>
        <w:contextualSpacing w:val="0"/>
      </w:pPr>
      <w:r>
        <w:rPr>
          <w:b/>
          <w:sz w:val="20"/>
        </w:rPr>
        <w:t>Testing Resilience</w:t>
      </w:r>
      <w:r>
        <w:rPr>
          <w:sz w:val="20"/>
        </w:rPr>
        <w:t xml:space="preserve"> - when the whistle is blown, all Year Ones must start over again and try again, which makes them take forever to complete it. They might feel frustrated, but doing it </w:t>
      </w:r>
      <w:proofErr w:type="gramStart"/>
      <w:r>
        <w:rPr>
          <w:sz w:val="20"/>
        </w:rPr>
        <w:t>together</w:t>
      </w:r>
      <w:proofErr w:type="gramEnd"/>
      <w:r>
        <w:rPr>
          <w:sz w:val="20"/>
        </w:rPr>
        <w:t xml:space="preserve"> as a team is always important, and in life, no matter how many times you fail o</w:t>
      </w:r>
      <w:r>
        <w:rPr>
          <w:sz w:val="20"/>
        </w:rPr>
        <w:t>r have to start over, just keep trying, and never give up. In the end, your efforts will pay off and you will succeed. (:</w:t>
      </w:r>
    </w:p>
    <w:p w:rsidR="00F56DAC" w:rsidRDefault="002939C6">
      <w:pPr>
        <w:pStyle w:val="normal0"/>
        <w:contextualSpacing w:val="0"/>
      </w:pPr>
      <w:r>
        <w:rPr>
          <w:sz w:val="20"/>
        </w:rPr>
        <w:t xml:space="preserve"> </w:t>
      </w:r>
    </w:p>
    <w:p w:rsidR="00F56DAC" w:rsidRDefault="002939C6">
      <w:pPr>
        <w:pStyle w:val="normal0"/>
        <w:contextualSpacing w:val="0"/>
      </w:pPr>
      <w:r>
        <w:rPr>
          <w:sz w:val="20"/>
        </w:rPr>
        <w:t>Although they were frustrated at how many times they needed to redo, they got past it (setback) and used it to motivate them to comp</w:t>
      </w:r>
      <w:r>
        <w:rPr>
          <w:sz w:val="20"/>
        </w:rPr>
        <w:t>lete it. Even though they might have felt tired and exasperated during the game, they pushed themselves towards the goal and never gave up even though they had to face so many obstacles (:</w:t>
      </w:r>
    </w:p>
    <w:p w:rsidR="00F56DAC" w:rsidRDefault="002939C6">
      <w:pPr>
        <w:pStyle w:val="normal0"/>
        <w:contextualSpacing w:val="0"/>
      </w:pPr>
      <w:r>
        <w:rPr>
          <w:sz w:val="20"/>
        </w:rPr>
        <w:t>Although they had to take ___ times to finally complete it, they st</w:t>
      </w:r>
      <w:r>
        <w:rPr>
          <w:sz w:val="20"/>
        </w:rPr>
        <w:t>ill did it in the end, TOGETHER as a whole class.</w:t>
      </w:r>
    </w:p>
    <w:p w:rsidR="00F56DAC" w:rsidRDefault="002939C6">
      <w:pPr>
        <w:pStyle w:val="normal0"/>
        <w:contextualSpacing w:val="0"/>
      </w:pPr>
      <w:r>
        <w:rPr>
          <w:sz w:val="20"/>
        </w:rPr>
        <w:t xml:space="preserve"> </w:t>
      </w:r>
    </w:p>
    <w:p w:rsidR="00F56DAC" w:rsidRDefault="002939C6">
      <w:pPr>
        <w:pStyle w:val="normal0"/>
        <w:contextualSpacing w:val="0"/>
      </w:pPr>
      <w:r>
        <w:rPr>
          <w:sz w:val="20"/>
        </w:rPr>
        <w:t xml:space="preserve">Failure has no set consequences, and what failure entails is determined by your own mindset. You can take failure as a tripping stone or as a </w:t>
      </w:r>
      <w:proofErr w:type="gramStart"/>
      <w:r>
        <w:rPr>
          <w:sz w:val="20"/>
        </w:rPr>
        <w:t>stepping stone</w:t>
      </w:r>
      <w:proofErr w:type="gramEnd"/>
      <w:r>
        <w:rPr>
          <w:sz w:val="20"/>
        </w:rPr>
        <w:t xml:space="preserve"> to propel you higher. Should not take failure a</w:t>
      </w:r>
      <w:r>
        <w:rPr>
          <w:sz w:val="20"/>
        </w:rPr>
        <w:t>s something that restrains them from trying again but take it as just a minor setback and something that motivates them and allows them to do better (Channel their anger to a higher purpose) Life is full of setbacks, but we shouldn't give up so easily (nev</w:t>
      </w:r>
      <w:r>
        <w:rPr>
          <w:sz w:val="20"/>
        </w:rPr>
        <w:t>er say never!). By persevering and getting through an obstacle one after the other, we'll also grow stronger and become a better person.</w:t>
      </w:r>
    </w:p>
    <w:p w:rsidR="00F56DAC" w:rsidRDefault="002939C6">
      <w:pPr>
        <w:pStyle w:val="normal0"/>
        <w:contextualSpacing w:val="0"/>
      </w:pPr>
      <w:r>
        <w:rPr>
          <w:sz w:val="20"/>
        </w:rPr>
        <w:lastRenderedPageBreak/>
        <w:t xml:space="preserve"> </w:t>
      </w:r>
    </w:p>
    <w:p w:rsidR="00F56DAC" w:rsidRDefault="002939C6">
      <w:pPr>
        <w:pStyle w:val="normal0"/>
        <w:contextualSpacing w:val="0"/>
      </w:pPr>
      <w:r>
        <w:rPr>
          <w:sz w:val="20"/>
        </w:rPr>
        <w:t>Not being allowed to talk - Restraint and communication barrier</w:t>
      </w:r>
    </w:p>
    <w:p w:rsidR="00F56DAC" w:rsidRDefault="002939C6">
      <w:pPr>
        <w:pStyle w:val="normal0"/>
        <w:contextualSpacing w:val="0"/>
      </w:pPr>
      <w:r>
        <w:rPr>
          <w:sz w:val="20"/>
        </w:rPr>
        <w:t xml:space="preserve"> </w:t>
      </w:r>
    </w:p>
    <w:p w:rsidR="00F56DAC" w:rsidRDefault="002939C6">
      <w:pPr>
        <w:pStyle w:val="normal0"/>
        <w:contextualSpacing w:val="0"/>
      </w:pPr>
      <w:r>
        <w:rPr>
          <w:sz w:val="20"/>
        </w:rPr>
        <w:t xml:space="preserve">Teamwork, </w:t>
      </w:r>
      <w:r>
        <w:rPr>
          <w:b/>
          <w:sz w:val="20"/>
        </w:rPr>
        <w:t xml:space="preserve">Encouraging </w:t>
      </w:r>
      <w:r>
        <w:rPr>
          <w:sz w:val="20"/>
        </w:rPr>
        <w:t>(should encourage one another</w:t>
      </w:r>
      <w:r>
        <w:rPr>
          <w:sz w:val="20"/>
        </w:rPr>
        <w:t xml:space="preserve"> during the game!), Always Looking Forward / Ahead, Don’t worry about Mistakes</w:t>
      </w:r>
    </w:p>
    <w:p w:rsidR="00F56DAC" w:rsidRDefault="00F56DAC">
      <w:pPr>
        <w:pStyle w:val="normal0"/>
        <w:contextualSpacing w:val="0"/>
      </w:pPr>
    </w:p>
    <w:p w:rsidR="00F56DAC" w:rsidRDefault="00F56DAC">
      <w:pPr>
        <w:pStyle w:val="normal0"/>
        <w:contextualSpacing w:val="0"/>
      </w:pPr>
    </w:p>
    <w:p w:rsidR="00F56DAC" w:rsidRDefault="002939C6">
      <w:pPr>
        <w:pStyle w:val="normal0"/>
        <w:contextualSpacing w:val="0"/>
      </w:pPr>
      <w:r>
        <w:rPr>
          <w:b/>
          <w:sz w:val="20"/>
          <w:u w:val="single"/>
        </w:rPr>
        <w:t>Appendix B - Story</w:t>
      </w:r>
    </w:p>
    <w:p w:rsidR="00F56DAC" w:rsidRDefault="00F56DAC">
      <w:pPr>
        <w:pStyle w:val="normal0"/>
        <w:contextualSpacing w:val="0"/>
      </w:pPr>
    </w:p>
    <w:p w:rsidR="00F56DAC" w:rsidRDefault="002939C6">
      <w:pPr>
        <w:pStyle w:val="normal0"/>
        <w:contextualSpacing w:val="0"/>
      </w:pPr>
      <w:r>
        <w:rPr>
          <w:b/>
          <w:sz w:val="20"/>
        </w:rPr>
        <w:t>Brother Rock and Sister Rock</w:t>
      </w:r>
    </w:p>
    <w:p w:rsidR="00F56DAC" w:rsidRDefault="002939C6">
      <w:pPr>
        <w:pStyle w:val="normal0"/>
        <w:contextualSpacing w:val="0"/>
      </w:pPr>
      <w:r>
        <w:rPr>
          <w:sz w:val="20"/>
        </w:rPr>
        <w:t>Once upon a time there were two rocks, Brother Rock and Sister Rock. These two rocks, coincidentally, were sent to the same rock sculptor to be made into beautiful sculptures. The sculptor first picked up the Brother Rock, and started hammering away. Howev</w:t>
      </w:r>
      <w:r>
        <w:rPr>
          <w:sz w:val="20"/>
        </w:rPr>
        <w:t>er, Brother Rock was stubborn and tough. No matter how hard the sculptor tried, he could not chisel and hammer away the parts of Brother Rock that he wished he could, as the Brother was too resistant to it. In the end, the sculptor felt that the Brother Ro</w:t>
      </w:r>
      <w:r>
        <w:rPr>
          <w:sz w:val="20"/>
        </w:rPr>
        <w:t xml:space="preserve">ck was a useless piece of rock for making a proper sculpture, and threw it away. Next, he picked up the Sister Rock, and started doing the same sculpting work to it. Sister Rock behaved differently from Brother Rock – she was calm and patient, and let the </w:t>
      </w:r>
      <w:r>
        <w:rPr>
          <w:sz w:val="20"/>
        </w:rPr>
        <w:t xml:space="preserve">sculptor work on her, being hammered, drilled and chiseled away, reacting to whatever the sculptor wanted to create. Soon, she was a beautiful piece of art – A statue of a goddess. She </w:t>
      </w:r>
      <w:proofErr w:type="gramStart"/>
      <w:r>
        <w:rPr>
          <w:sz w:val="20"/>
        </w:rPr>
        <w:t>was sent to be put</w:t>
      </w:r>
      <w:proofErr w:type="gramEnd"/>
      <w:r>
        <w:rPr>
          <w:sz w:val="20"/>
        </w:rPr>
        <w:t xml:space="preserve"> in a showcase at a museum, and crowds of people surr</w:t>
      </w:r>
      <w:r>
        <w:rPr>
          <w:sz w:val="20"/>
        </w:rPr>
        <w:t>ounded her everyday to look at how beautiful she was.</w:t>
      </w:r>
    </w:p>
    <w:p w:rsidR="00F56DAC" w:rsidRDefault="00F56DAC">
      <w:pPr>
        <w:pStyle w:val="normal0"/>
        <w:contextualSpacing w:val="0"/>
      </w:pPr>
    </w:p>
    <w:p w:rsidR="00F56DAC" w:rsidRDefault="002939C6">
      <w:pPr>
        <w:pStyle w:val="normal0"/>
        <w:contextualSpacing w:val="0"/>
      </w:pPr>
      <w:r>
        <w:rPr>
          <w:sz w:val="20"/>
        </w:rPr>
        <w:t xml:space="preserve">Years passed, and the museum underwent a major renovation. The Brother Rock was made into a floor tile, and coincidentally, he was being installed right next to where Sister Rock was at in the museum. </w:t>
      </w:r>
      <w:r>
        <w:rPr>
          <w:sz w:val="20"/>
        </w:rPr>
        <w:t>Brother and Sister were very happy to be reunited, and when the Brother looked at how beautiful she was now, he said, “I’m so proud to have a sister like you, so beautiful, so majestic…” And the Sister Rock replied, “If only you weren’t as stubborn and res</w:t>
      </w:r>
      <w:r>
        <w:rPr>
          <w:sz w:val="20"/>
        </w:rPr>
        <w:t>istant to change and the sculptor’s methods, then you would have become a tall and majestic structure as well. But I thank you for giving me that chance to be picked to become so beautiful, it was only because you were stubborn that the sculptor picked me.</w:t>
      </w:r>
      <w:r>
        <w:rPr>
          <w:sz w:val="20"/>
        </w:rPr>
        <w:t>”</w:t>
      </w:r>
    </w:p>
    <w:p w:rsidR="00F56DAC" w:rsidRDefault="00F56DAC">
      <w:pPr>
        <w:pStyle w:val="normal0"/>
        <w:contextualSpacing w:val="0"/>
      </w:pPr>
    </w:p>
    <w:p w:rsidR="00F56DAC" w:rsidRDefault="002939C6">
      <w:pPr>
        <w:pStyle w:val="normal0"/>
        <w:contextualSpacing w:val="0"/>
      </w:pPr>
      <w:r>
        <w:rPr>
          <w:sz w:val="20"/>
        </w:rPr>
        <w:t>In life, the only thing that is constant is change. If we react to it in the way in which Brother Rock did, we might miss out on something that may potentially change our lives for the better. Like the Sister Rock, we can choose to adapt, and change und</w:t>
      </w:r>
      <w:r>
        <w:rPr>
          <w:sz w:val="20"/>
        </w:rPr>
        <w:t>er pressure. Eventually, we may become something beautiful. If you want the rainbow, you have to have the rain first (: Just like how diamonds are formed =&gt; they are formed when a rock is compressed under the highest pressure. Before that, if they cannot w</w:t>
      </w:r>
      <w:r>
        <w:rPr>
          <w:sz w:val="20"/>
        </w:rPr>
        <w:t xml:space="preserve">ithstand the pressure, they crack and disintegrate, and turn into something of less value. So strengthen your mind. You can adapt to new situations and change, and eventually, become someone you never thought you </w:t>
      </w:r>
      <w:proofErr w:type="gramStart"/>
      <w:r>
        <w:rPr>
          <w:sz w:val="20"/>
        </w:rPr>
        <w:t>can</w:t>
      </w:r>
      <w:proofErr w:type="gramEnd"/>
      <w:r>
        <w:rPr>
          <w:sz w:val="20"/>
        </w:rPr>
        <w:t xml:space="preserve"> become.</w:t>
      </w:r>
    </w:p>
    <w:sectPr w:rsidR="00F56D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56DAC"/>
    <w:rsid w:val="002939C6"/>
    <w:rsid w:val="00F5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NDHYZtwjF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1211</Words>
  <Characters>6909</Characters>
  <Application>Microsoft Macintosh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 PSL Session 5 proposal.docx</dc:title>
  <cp:lastModifiedBy>Nikita Gupta</cp:lastModifiedBy>
  <cp:revision>2</cp:revision>
  <dcterms:created xsi:type="dcterms:W3CDTF">2013-11-27T09:23:00Z</dcterms:created>
  <dcterms:modified xsi:type="dcterms:W3CDTF">2013-11-27T09:23:00Z</dcterms:modified>
</cp:coreProperties>
</file>